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D1" w:rsidRPr="00164DE9" w:rsidRDefault="001D4B2D">
      <w:pPr>
        <w:pStyle w:val="a3"/>
        <w:jc w:val="center"/>
        <w:rPr>
          <w:sz w:val="27"/>
          <w:szCs w:val="27"/>
          <w:lang w:val="uk-UA"/>
        </w:rPr>
      </w:pPr>
      <w:r w:rsidRPr="00164DE9">
        <w:rPr>
          <w:b/>
          <w:bCs/>
          <w:sz w:val="27"/>
          <w:szCs w:val="27"/>
          <w:lang w:val="uk-UA"/>
        </w:rPr>
        <w:t>МІНІСТЕРСТВО ДОХОДІВ І ЗБОРІВ УКРАЇНИ</w:t>
      </w:r>
    </w:p>
    <w:p w:rsidR="001F2ED1" w:rsidRPr="00164DE9" w:rsidRDefault="001D4B2D">
      <w:pPr>
        <w:pStyle w:val="a3"/>
        <w:jc w:val="center"/>
        <w:rPr>
          <w:sz w:val="36"/>
          <w:szCs w:val="36"/>
          <w:lang w:val="uk-UA"/>
        </w:rPr>
      </w:pPr>
      <w:r w:rsidRPr="00164DE9">
        <w:rPr>
          <w:b/>
          <w:bCs/>
          <w:sz w:val="36"/>
          <w:szCs w:val="36"/>
          <w:lang w:val="uk-UA"/>
        </w:rPr>
        <w:t>ЗАГАЛЬНОДОСТУПНИЙ ІНФОРМАЦІЙНО-ДОВІДКОВИЙ РЕСУРС "ЗІР"</w:t>
      </w:r>
    </w:p>
    <w:p w:rsidR="001F2ED1" w:rsidRPr="00164DE9" w:rsidRDefault="001D4B2D">
      <w:pPr>
        <w:pStyle w:val="a3"/>
        <w:jc w:val="center"/>
        <w:rPr>
          <w:sz w:val="27"/>
          <w:szCs w:val="27"/>
          <w:lang w:val="uk-UA"/>
        </w:rPr>
      </w:pPr>
      <w:r w:rsidRPr="00164DE9">
        <w:rPr>
          <w:b/>
          <w:bCs/>
          <w:sz w:val="27"/>
          <w:szCs w:val="27"/>
          <w:lang w:val="uk-UA"/>
        </w:rPr>
        <w:t>ЗАПИТАННЯ-ВІДПОВІДІ</w:t>
      </w:r>
    </w:p>
    <w:p w:rsidR="001F2ED1" w:rsidRPr="00164DE9" w:rsidRDefault="001D4B2D">
      <w:pPr>
        <w:pStyle w:val="2"/>
        <w:jc w:val="both"/>
        <w:rPr>
          <w:rFonts w:eastAsia="Times New Roman"/>
          <w:lang w:val="uk-UA"/>
        </w:rPr>
      </w:pPr>
      <w:r w:rsidRPr="00164DE9">
        <w:rPr>
          <w:rFonts w:eastAsia="Times New Roman"/>
          <w:lang w:val="uk-UA"/>
        </w:rPr>
        <w:t>Питання:</w:t>
      </w:r>
    </w:p>
    <w:p w:rsidR="001F2ED1" w:rsidRPr="00164DE9" w:rsidRDefault="001D4B2D">
      <w:pPr>
        <w:pStyle w:val="a3"/>
        <w:jc w:val="both"/>
        <w:rPr>
          <w:lang w:val="uk-UA"/>
        </w:rPr>
      </w:pPr>
      <w:r w:rsidRPr="00164DE9">
        <w:rPr>
          <w:lang w:val="uk-UA"/>
        </w:rPr>
        <w:t xml:space="preserve">До якого контролюючого органу податковий агент подає </w:t>
      </w:r>
      <w:r w:rsidRPr="00164DE9">
        <w:rPr>
          <w:color w:val="0000FF"/>
          <w:lang w:val="uk-UA"/>
        </w:rPr>
        <w:t>Декларацію з особливого податку на операції з відчуження цінних паперів та операцій з деривативами</w:t>
      </w:r>
      <w:r w:rsidRPr="00164DE9">
        <w:rPr>
          <w:lang w:val="uk-UA"/>
        </w:rPr>
        <w:t xml:space="preserve"> і сплачує особливий податок?</w:t>
      </w:r>
    </w:p>
    <w:p w:rsidR="001F2ED1" w:rsidRPr="00164DE9" w:rsidRDefault="001D4B2D">
      <w:pPr>
        <w:pStyle w:val="2"/>
        <w:jc w:val="both"/>
        <w:rPr>
          <w:rFonts w:eastAsia="Times New Roman"/>
          <w:lang w:val="uk-UA"/>
        </w:rPr>
      </w:pPr>
      <w:r w:rsidRPr="00164DE9">
        <w:rPr>
          <w:rFonts w:eastAsia="Times New Roman"/>
          <w:lang w:val="uk-UA"/>
        </w:rPr>
        <w:t>Відповідь:</w:t>
      </w:r>
    </w:p>
    <w:p w:rsidR="001F2ED1" w:rsidRPr="00164DE9" w:rsidRDefault="001D4B2D">
      <w:pPr>
        <w:pStyle w:val="a3"/>
        <w:jc w:val="both"/>
        <w:rPr>
          <w:lang w:val="uk-UA"/>
        </w:rPr>
      </w:pPr>
      <w:r w:rsidRPr="00164DE9">
        <w:rPr>
          <w:lang w:val="uk-UA"/>
        </w:rPr>
        <w:t xml:space="preserve">Відповідно до </w:t>
      </w:r>
      <w:r w:rsidRPr="00164DE9">
        <w:rPr>
          <w:color w:val="0000FF"/>
          <w:lang w:val="uk-UA"/>
        </w:rPr>
        <w:t>пп. 212.1.9 п. 212.1 ст. 212 Податкового кодексу України від 02 грудня 2010 року N 2755-VI</w:t>
      </w:r>
      <w:r w:rsidRPr="00164DE9">
        <w:rPr>
          <w:lang w:val="uk-UA"/>
        </w:rPr>
        <w:t xml:space="preserve">, із змінами та доповненнями (далі - ПКУ), платниками особливого податку на операції з відчуження цінних паперів та операцій з деривативами є фізична або юридична особа - резидент або нерезидент (в тому числі їх відокремлені підрозділи), які проводять операції з деривативами або з продажу, обміну або інших способів відчуження цінних паперів, крім випадків, передбачених </w:t>
      </w:r>
      <w:r w:rsidRPr="00164DE9">
        <w:rPr>
          <w:color w:val="0000FF"/>
          <w:lang w:val="uk-UA"/>
        </w:rPr>
        <w:t>п. 213.2 ст. 213 ПКУ</w:t>
      </w:r>
      <w:r w:rsidRPr="00164DE9">
        <w:rPr>
          <w:lang w:val="uk-UA"/>
        </w:rPr>
        <w:t>.</w:t>
      </w:r>
    </w:p>
    <w:p w:rsidR="001F2ED1" w:rsidRPr="00164DE9" w:rsidRDefault="001D4B2D">
      <w:pPr>
        <w:pStyle w:val="a3"/>
        <w:jc w:val="both"/>
        <w:rPr>
          <w:lang w:val="uk-UA"/>
        </w:rPr>
      </w:pPr>
      <w:r w:rsidRPr="00164DE9">
        <w:rPr>
          <w:lang w:val="uk-UA"/>
        </w:rPr>
        <w:t xml:space="preserve">Згідно з </w:t>
      </w:r>
      <w:r w:rsidRPr="00164DE9">
        <w:rPr>
          <w:color w:val="0000FF"/>
          <w:lang w:val="uk-UA"/>
        </w:rPr>
        <w:t>п. 219.2 ст. 219 ПКУ</w:t>
      </w:r>
      <w:r w:rsidRPr="00164DE9">
        <w:rPr>
          <w:lang w:val="uk-UA"/>
        </w:rPr>
        <w:t xml:space="preserve"> суми податку перераховуються до бюджету податковим агентом протягом 10 календарних днів, що настають за останнім днем відповідного граничного строку, передбаченого </w:t>
      </w:r>
      <w:r w:rsidRPr="00164DE9">
        <w:rPr>
          <w:color w:val="0000FF"/>
          <w:lang w:val="uk-UA"/>
        </w:rPr>
        <w:t>ПКУ</w:t>
      </w:r>
      <w:r w:rsidRPr="00164DE9">
        <w:rPr>
          <w:lang w:val="uk-UA"/>
        </w:rPr>
        <w:t xml:space="preserve"> для подання податкової декларації за податковий період, що дорівнює кварталу.</w:t>
      </w:r>
    </w:p>
    <w:p w:rsidR="001F2ED1" w:rsidRPr="00164DE9" w:rsidRDefault="001D4B2D">
      <w:pPr>
        <w:pStyle w:val="a3"/>
        <w:jc w:val="both"/>
        <w:rPr>
          <w:lang w:val="uk-UA"/>
        </w:rPr>
      </w:pPr>
      <w:r w:rsidRPr="00164DE9">
        <w:rPr>
          <w:lang w:val="uk-UA"/>
        </w:rPr>
        <w:t xml:space="preserve">Податковим агентом за біржовими та позабіржовими операціями, визначеними в </w:t>
      </w:r>
      <w:r w:rsidRPr="00164DE9">
        <w:rPr>
          <w:color w:val="0000FF"/>
          <w:lang w:val="uk-UA"/>
        </w:rPr>
        <w:t>пп. 213.1.7 п. 213.7 ст. 213 ПКУ</w:t>
      </w:r>
      <w:r w:rsidRPr="00164DE9">
        <w:rPr>
          <w:lang w:val="uk-UA"/>
        </w:rPr>
        <w:t xml:space="preserve">, є відповідний торгівець цінними паперами (ліцензіат), включаючи банк, який здійснює такі операції на підставі договору та зобов'язаний нараховувати, утримувати та сплачувати акцизний податок до бюджету від імені та за рахунок особи з доходів, що виплачуються такій особі, вести податковий облік, подавати податкову звітність контролюючим органам та нести відповідальність за порушення його норм у порядку, передбаченому </w:t>
      </w:r>
      <w:r w:rsidRPr="00164DE9">
        <w:rPr>
          <w:color w:val="0000FF"/>
          <w:lang w:val="uk-UA"/>
        </w:rPr>
        <w:t>ПКУ</w:t>
      </w:r>
      <w:r w:rsidRPr="00164DE9">
        <w:rPr>
          <w:lang w:val="uk-UA"/>
        </w:rPr>
        <w:t>.</w:t>
      </w:r>
    </w:p>
    <w:p w:rsidR="001F2ED1" w:rsidRPr="00164DE9" w:rsidRDefault="001D4B2D">
      <w:pPr>
        <w:pStyle w:val="a3"/>
        <w:jc w:val="both"/>
        <w:rPr>
          <w:lang w:val="uk-UA"/>
        </w:rPr>
      </w:pPr>
      <w:r w:rsidRPr="00164DE9">
        <w:rPr>
          <w:color w:val="0000FF"/>
          <w:lang w:val="uk-UA"/>
        </w:rPr>
        <w:t>Пунктом 219.4 ст. 219 ПКУ</w:t>
      </w:r>
      <w:r w:rsidRPr="00164DE9">
        <w:rPr>
          <w:lang w:val="uk-UA"/>
        </w:rPr>
        <w:t xml:space="preserve"> передбачено, що базовим податковим періодом для складання та подання звітності з цього податку є календарний квартал.</w:t>
      </w:r>
    </w:p>
    <w:p w:rsidR="001F2ED1" w:rsidRPr="00164DE9" w:rsidRDefault="001D4B2D">
      <w:pPr>
        <w:pStyle w:val="a3"/>
        <w:jc w:val="both"/>
        <w:rPr>
          <w:lang w:val="uk-UA"/>
        </w:rPr>
      </w:pPr>
      <w:r w:rsidRPr="00164DE9">
        <w:rPr>
          <w:lang w:val="uk-UA"/>
        </w:rPr>
        <w:t xml:space="preserve">Податкові агенти прирівнюються до платників податку і мають права та виконують обов'язки, встановлені </w:t>
      </w:r>
      <w:r w:rsidRPr="00164DE9">
        <w:rPr>
          <w:color w:val="0000FF"/>
          <w:lang w:val="uk-UA"/>
        </w:rPr>
        <w:t>ПКУ</w:t>
      </w:r>
      <w:r w:rsidRPr="00164DE9">
        <w:rPr>
          <w:lang w:val="uk-UA"/>
        </w:rPr>
        <w:t xml:space="preserve"> для платників податків (</w:t>
      </w:r>
      <w:r w:rsidRPr="00164DE9">
        <w:rPr>
          <w:color w:val="0000FF"/>
          <w:lang w:val="uk-UA"/>
        </w:rPr>
        <w:t>п. 18.2 ст. 18 ПКУ</w:t>
      </w:r>
      <w:r w:rsidRPr="00164DE9">
        <w:rPr>
          <w:lang w:val="uk-UA"/>
        </w:rPr>
        <w:t>).</w:t>
      </w:r>
    </w:p>
    <w:p w:rsidR="001F2ED1" w:rsidRPr="00164DE9" w:rsidRDefault="001D4B2D">
      <w:pPr>
        <w:pStyle w:val="a3"/>
        <w:jc w:val="both"/>
        <w:rPr>
          <w:lang w:val="uk-UA"/>
        </w:rPr>
      </w:pPr>
      <w:r w:rsidRPr="00164DE9">
        <w:rPr>
          <w:lang w:val="uk-UA"/>
        </w:rPr>
        <w:t xml:space="preserve">Податкова декларація подається за звітний період в установлені </w:t>
      </w:r>
      <w:r w:rsidRPr="00164DE9">
        <w:rPr>
          <w:color w:val="0000FF"/>
          <w:lang w:val="uk-UA"/>
        </w:rPr>
        <w:t>ПКУ</w:t>
      </w:r>
      <w:r w:rsidRPr="00164DE9">
        <w:rPr>
          <w:lang w:val="uk-UA"/>
        </w:rPr>
        <w:t xml:space="preserve"> строки контролюючому органу, в якому перебуває на обліку платник податків (</w:t>
      </w:r>
      <w:r w:rsidRPr="00164DE9">
        <w:rPr>
          <w:color w:val="0000FF"/>
          <w:lang w:val="uk-UA"/>
        </w:rPr>
        <w:t>п. 49.1 ст. 49 ПКУ</w:t>
      </w:r>
      <w:r w:rsidRPr="00164DE9">
        <w:rPr>
          <w:lang w:val="uk-UA"/>
        </w:rPr>
        <w:t>).</w:t>
      </w:r>
    </w:p>
    <w:p w:rsidR="001F2ED1" w:rsidRPr="00164DE9" w:rsidRDefault="001D4B2D">
      <w:pPr>
        <w:pStyle w:val="a3"/>
        <w:jc w:val="both"/>
        <w:rPr>
          <w:lang w:val="uk-UA"/>
        </w:rPr>
      </w:pPr>
      <w:r w:rsidRPr="00164DE9">
        <w:rPr>
          <w:lang w:val="uk-UA"/>
        </w:rPr>
        <w:t xml:space="preserve">Тобто </w:t>
      </w:r>
      <w:r w:rsidRPr="00164DE9">
        <w:rPr>
          <w:color w:val="0000FF"/>
          <w:lang w:val="uk-UA"/>
        </w:rPr>
        <w:t>Декларації з особливого податку на операції з відчуження цінних паперів та операцій з деривативами</w:t>
      </w:r>
      <w:r w:rsidRPr="00164DE9">
        <w:rPr>
          <w:lang w:val="uk-UA"/>
        </w:rPr>
        <w:t xml:space="preserve"> подається податковим агентом (торгівцем цінними паперами (ліцензіатом), включаючи банк) в установлені </w:t>
      </w:r>
      <w:r w:rsidRPr="00164DE9">
        <w:rPr>
          <w:color w:val="0000FF"/>
          <w:lang w:val="uk-UA"/>
        </w:rPr>
        <w:t>ПКУ</w:t>
      </w:r>
      <w:r w:rsidRPr="00164DE9">
        <w:rPr>
          <w:lang w:val="uk-UA"/>
        </w:rPr>
        <w:t xml:space="preserve"> строки контролюючому органу, в якому перебуває на обліку такий податковий агент.</w:t>
      </w:r>
    </w:p>
    <w:p w:rsidR="001F2ED1" w:rsidRPr="00164DE9" w:rsidRDefault="001D4B2D">
      <w:pPr>
        <w:pStyle w:val="a3"/>
        <w:jc w:val="both"/>
        <w:rPr>
          <w:lang w:val="uk-UA"/>
        </w:rPr>
      </w:pPr>
      <w:r w:rsidRPr="00164DE9">
        <w:rPr>
          <w:lang w:val="uk-UA"/>
        </w:rPr>
        <w:lastRenderedPageBreak/>
        <w:t> </w:t>
      </w:r>
    </w:p>
    <w:p w:rsidR="001F2ED1" w:rsidRPr="00164DE9" w:rsidRDefault="001D4B2D">
      <w:pPr>
        <w:pStyle w:val="a3"/>
        <w:jc w:val="right"/>
        <w:rPr>
          <w:lang w:val="uk-UA"/>
        </w:rPr>
      </w:pPr>
      <w:r w:rsidRPr="00164DE9">
        <w:rPr>
          <w:b/>
          <w:bCs/>
          <w:i/>
          <w:iCs/>
          <w:lang w:val="uk-UA"/>
        </w:rPr>
        <w:t>Інформаційно-довідковий департамент Міністерства доходів і зборів України</w:t>
      </w:r>
    </w:p>
    <w:p w:rsidR="001F2ED1" w:rsidRPr="00164DE9" w:rsidRDefault="001D4B2D">
      <w:pPr>
        <w:pStyle w:val="a3"/>
        <w:jc w:val="right"/>
        <w:rPr>
          <w:lang w:val="uk-UA"/>
        </w:rPr>
      </w:pPr>
      <w:r w:rsidRPr="00164DE9">
        <w:rPr>
          <w:i/>
          <w:iCs/>
          <w:lang w:val="uk-UA"/>
        </w:rPr>
        <w:t xml:space="preserve">Відповіді на питання щодо оподаткування, </w:t>
      </w:r>
      <w:r w:rsidRPr="00164DE9">
        <w:rPr>
          <w:lang w:val="uk-UA"/>
        </w:rPr>
        <w:br/>
      </w:r>
      <w:r w:rsidRPr="00164DE9">
        <w:rPr>
          <w:i/>
          <w:iCs/>
          <w:lang w:val="uk-UA"/>
        </w:rPr>
        <w:t xml:space="preserve">митної справи та єдиного соціального внеску на </w:t>
      </w:r>
      <w:r w:rsidRPr="00164DE9">
        <w:rPr>
          <w:lang w:val="uk-UA"/>
        </w:rPr>
        <w:br/>
      </w:r>
      <w:r w:rsidRPr="00164DE9">
        <w:rPr>
          <w:i/>
          <w:iCs/>
          <w:lang w:val="uk-UA"/>
        </w:rPr>
        <w:t xml:space="preserve">загальнообов'язкове державне соціальне страхування </w:t>
      </w:r>
      <w:r w:rsidRPr="00164DE9">
        <w:rPr>
          <w:lang w:val="uk-UA"/>
        </w:rPr>
        <w:br/>
      </w:r>
      <w:r w:rsidRPr="00164DE9">
        <w:rPr>
          <w:i/>
          <w:iCs/>
          <w:lang w:val="uk-UA"/>
        </w:rPr>
        <w:t xml:space="preserve">можна отримати за телефоном 0-800-501-007 </w:t>
      </w:r>
      <w:r w:rsidRPr="00164DE9">
        <w:rPr>
          <w:lang w:val="uk-UA"/>
        </w:rPr>
        <w:br/>
      </w:r>
      <w:r w:rsidRPr="00164DE9">
        <w:rPr>
          <w:i/>
          <w:iCs/>
          <w:lang w:val="uk-UA"/>
        </w:rPr>
        <w:t>(безкоштовно зі стаціонарних телефонів)</w:t>
      </w:r>
    </w:p>
    <w:p w:rsidR="001F2ED1" w:rsidRPr="00164DE9" w:rsidRDefault="001D4B2D">
      <w:pPr>
        <w:pStyle w:val="a3"/>
        <w:jc w:val="right"/>
        <w:rPr>
          <w:lang w:val="uk-UA"/>
        </w:rPr>
      </w:pPr>
      <w:r w:rsidRPr="00164DE9">
        <w:rPr>
          <w:lang w:val="uk-UA"/>
        </w:rPr>
        <w:t> </w:t>
      </w:r>
    </w:p>
    <w:p w:rsidR="001F2ED1" w:rsidRPr="00164DE9" w:rsidRDefault="001D4B2D">
      <w:pPr>
        <w:pStyle w:val="a3"/>
        <w:jc w:val="right"/>
        <w:rPr>
          <w:color w:val="0000FF"/>
          <w:lang w:val="uk-UA"/>
        </w:rPr>
      </w:pPr>
      <w:r w:rsidRPr="00164DE9">
        <w:rPr>
          <w:b/>
          <w:bCs/>
          <w:lang w:val="uk-UA"/>
        </w:rPr>
        <w:t xml:space="preserve">Всеукраїнська мережа ЛІГА:ЗАКОН </w:t>
      </w:r>
      <w:r w:rsidRPr="00164DE9">
        <w:rPr>
          <w:lang w:val="uk-UA"/>
        </w:rPr>
        <w:br/>
      </w:r>
      <w:hyperlink r:id="rId4" w:history="1">
        <w:r w:rsidRPr="00164DE9">
          <w:rPr>
            <w:rStyle w:val="a4"/>
            <w:b/>
            <w:bCs/>
            <w:lang w:val="uk-UA"/>
          </w:rPr>
          <w:t>www.ligazakon.ua</w:t>
        </w:r>
      </w:hyperlink>
    </w:p>
    <w:p w:rsidR="001F2ED1" w:rsidRPr="00164DE9" w:rsidRDefault="001D4B2D">
      <w:pPr>
        <w:pStyle w:val="a3"/>
        <w:jc w:val="center"/>
        <w:rPr>
          <w:lang w:val="uk-UA"/>
        </w:rPr>
      </w:pPr>
      <w:r w:rsidRPr="00164DE9">
        <w:rPr>
          <w:lang w:val="uk-UA"/>
        </w:rPr>
        <w:t> </w:t>
      </w:r>
    </w:p>
    <w:p w:rsidR="001F2ED1" w:rsidRPr="00164DE9" w:rsidRDefault="001D4B2D">
      <w:pPr>
        <w:pStyle w:val="a3"/>
        <w:jc w:val="center"/>
        <w:rPr>
          <w:lang w:val="uk-UA"/>
        </w:rPr>
      </w:pPr>
      <w:r w:rsidRPr="00164DE9">
        <w:rPr>
          <w:lang w:val="uk-UA"/>
        </w:rPr>
        <w:t>____________</w:t>
      </w:r>
    </w:p>
    <w:p w:rsidR="001F2ED1" w:rsidRPr="00164DE9" w:rsidRDefault="001D4B2D">
      <w:pPr>
        <w:pStyle w:val="a3"/>
        <w:jc w:val="center"/>
        <w:rPr>
          <w:sz w:val="20"/>
          <w:szCs w:val="20"/>
          <w:lang w:val="uk-UA"/>
        </w:rPr>
      </w:pPr>
      <w:r w:rsidRPr="00164DE9">
        <w:rPr>
          <w:i/>
          <w:iCs/>
          <w:sz w:val="20"/>
          <w:szCs w:val="20"/>
          <w:lang w:val="uk-UA"/>
        </w:rPr>
        <w:t xml:space="preserve">Матеріали ресурсу "ЗІР" представлені у системах ЛІГА:ЗАКОН </w:t>
      </w:r>
      <w:r w:rsidRPr="00164DE9">
        <w:rPr>
          <w:sz w:val="20"/>
          <w:szCs w:val="20"/>
          <w:lang w:val="uk-UA"/>
        </w:rPr>
        <w:br/>
      </w:r>
      <w:r w:rsidRPr="00164DE9">
        <w:rPr>
          <w:i/>
          <w:iCs/>
          <w:sz w:val="20"/>
          <w:szCs w:val="20"/>
          <w:lang w:val="uk-UA"/>
        </w:rPr>
        <w:t>за погодженням з Міністерством доходів і зборів України (</w:t>
      </w:r>
      <w:proofErr w:type="spellStart"/>
      <w:r w:rsidRPr="00164DE9">
        <w:rPr>
          <w:i/>
          <w:iCs/>
          <w:sz w:val="20"/>
          <w:szCs w:val="20"/>
          <w:lang w:val="uk-UA"/>
        </w:rPr>
        <w:t>zir.minrd.gov.ua</w:t>
      </w:r>
      <w:proofErr w:type="spellEnd"/>
      <w:r w:rsidRPr="00164DE9">
        <w:rPr>
          <w:i/>
          <w:iCs/>
          <w:sz w:val="20"/>
          <w:szCs w:val="20"/>
          <w:lang w:val="uk-UA"/>
        </w:rPr>
        <w:t>)</w:t>
      </w:r>
    </w:p>
    <w:p w:rsidR="001F2ED1" w:rsidRPr="00164DE9" w:rsidRDefault="001D4B2D">
      <w:pPr>
        <w:pStyle w:val="a3"/>
        <w:jc w:val="center"/>
        <w:rPr>
          <w:sz w:val="20"/>
          <w:szCs w:val="20"/>
          <w:lang w:val="uk-UA"/>
        </w:rPr>
      </w:pPr>
      <w:r w:rsidRPr="00164DE9">
        <w:rPr>
          <w:i/>
          <w:iCs/>
          <w:sz w:val="20"/>
          <w:szCs w:val="20"/>
          <w:lang w:val="uk-UA"/>
        </w:rPr>
        <w:t> </w:t>
      </w:r>
    </w:p>
    <w:p w:rsidR="001F2ED1" w:rsidRPr="00164DE9" w:rsidRDefault="001D4B2D">
      <w:pPr>
        <w:pStyle w:val="a3"/>
        <w:jc w:val="center"/>
        <w:rPr>
          <w:sz w:val="20"/>
          <w:szCs w:val="20"/>
          <w:lang w:val="uk-UA"/>
        </w:rPr>
      </w:pPr>
      <w:r w:rsidRPr="00164DE9">
        <w:rPr>
          <w:i/>
          <w:iCs/>
          <w:sz w:val="20"/>
          <w:szCs w:val="20"/>
          <w:lang w:val="uk-UA"/>
        </w:rPr>
        <w:t xml:space="preserve">Матеріали, розміщені в системах інформаційно-правового забезпечення ЛІГА:ЗАКОН, </w:t>
      </w:r>
      <w:r w:rsidRPr="00164DE9">
        <w:rPr>
          <w:sz w:val="20"/>
          <w:szCs w:val="20"/>
          <w:lang w:val="uk-UA"/>
        </w:rPr>
        <w:br/>
      </w:r>
      <w:r w:rsidRPr="00164DE9">
        <w:rPr>
          <w:i/>
          <w:iCs/>
          <w:sz w:val="20"/>
          <w:szCs w:val="20"/>
          <w:lang w:val="uk-UA"/>
        </w:rPr>
        <w:t>не можуть бути використані в будь-яких інших електронних базах або друкованих виданнях.</w:t>
      </w:r>
    </w:p>
    <w:p w:rsidR="001F2ED1" w:rsidRPr="00164DE9" w:rsidRDefault="001D4B2D">
      <w:pPr>
        <w:pStyle w:val="a3"/>
        <w:jc w:val="center"/>
        <w:rPr>
          <w:lang w:val="uk-UA"/>
        </w:rPr>
      </w:pPr>
      <w:r w:rsidRPr="00164DE9">
        <w:rPr>
          <w:lang w:val="uk-UA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1F2ED1" w:rsidRPr="00164DE9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1F2ED1" w:rsidRPr="00164DE9" w:rsidRDefault="001D4B2D">
            <w:pPr>
              <w:rPr>
                <w:rFonts w:eastAsia="Times New Roman"/>
                <w:lang w:val="uk-UA"/>
              </w:rPr>
            </w:pPr>
            <w:r w:rsidRPr="00164DE9">
              <w:rPr>
                <w:rFonts w:eastAsia="Times New Roman"/>
                <w:lang w:val="uk-UA"/>
              </w:rPr>
              <w:t>© ТОВ "Інформаційно-аналітичний центр "ЛІГА", 2014</w:t>
            </w:r>
            <w:r w:rsidRPr="00164DE9">
              <w:rPr>
                <w:rFonts w:eastAsia="Times New Roman"/>
                <w:lang w:val="uk-UA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1F2ED1" w:rsidRPr="00164DE9" w:rsidRDefault="001D4B2D">
            <w:pPr>
              <w:rPr>
                <w:rFonts w:eastAsia="Times New Roman"/>
                <w:lang w:val="uk-UA"/>
              </w:rPr>
            </w:pPr>
            <w:r w:rsidRPr="00164DE9">
              <w:rPr>
                <w:rFonts w:eastAsia="Times New Roman"/>
                <w:noProof/>
                <w:lang w:val="uk-UA"/>
              </w:rPr>
              <w:drawing>
                <wp:inline distT="0" distB="0" distL="0" distR="0">
                  <wp:extent cx="695325" cy="314325"/>
                  <wp:effectExtent l="19050" t="0" r="9525" b="0"/>
                  <wp:docPr id="1" name="Рисунок 1" descr="C:\Users\s.moskvin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moskvin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4B2D" w:rsidRPr="00164DE9" w:rsidRDefault="001D4B2D">
      <w:pPr>
        <w:rPr>
          <w:rFonts w:eastAsia="Times New Roman"/>
          <w:lang w:val="uk-UA"/>
        </w:rPr>
      </w:pPr>
    </w:p>
    <w:sectPr w:rsidR="001D4B2D" w:rsidRPr="00164DE9" w:rsidSect="001F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393236"/>
    <w:rsid w:val="00164DE9"/>
    <w:rsid w:val="001D4B2D"/>
    <w:rsid w:val="001F2ED1"/>
    <w:rsid w:val="00264D4A"/>
    <w:rsid w:val="0039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D1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F2E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ED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F2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F2E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2ED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4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4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.moskvin\AppData\Roaming\Liga70\Client\Session\LOGOTYPE.BMP" TargetMode="External"/><Relationship Id="rId4" Type="http://schemas.openxmlformats.org/officeDocument/2006/relationships/hyperlink" Target="http://www.ligazakon.ua/?syst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3</cp:revision>
  <dcterms:created xsi:type="dcterms:W3CDTF">2014-05-22T12:26:00Z</dcterms:created>
  <dcterms:modified xsi:type="dcterms:W3CDTF">2014-05-26T14:28:00Z</dcterms:modified>
</cp:coreProperties>
</file>