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846" w:rsidRPr="0054277D" w:rsidRDefault="00430D5E" w:rsidP="0054277D">
      <w:pPr>
        <w:jc w:val="center"/>
        <w:rPr>
          <w:rFonts w:ascii="Times New Roman" w:hAnsi="Times New Roman" w:cs="Times New Roman"/>
          <w:b/>
          <w:sz w:val="26"/>
          <w:szCs w:val="26"/>
        </w:rPr>
      </w:pPr>
      <w:r>
        <w:rPr>
          <w:rFonts w:ascii="Times New Roman" w:hAnsi="Times New Roman" w:cs="Times New Roman"/>
          <w:b/>
          <w:sz w:val="26"/>
          <w:szCs w:val="26"/>
        </w:rPr>
        <w:t>Методичні рекомендації ПАРД</w:t>
      </w:r>
      <w:r w:rsidR="00ED5442">
        <w:rPr>
          <w:rFonts w:ascii="Times New Roman" w:hAnsi="Times New Roman" w:cs="Times New Roman"/>
          <w:b/>
          <w:sz w:val="26"/>
          <w:szCs w:val="26"/>
        </w:rPr>
        <w:t xml:space="preserve"> та АФП</w:t>
      </w:r>
      <w:r>
        <w:rPr>
          <w:rFonts w:ascii="Times New Roman" w:hAnsi="Times New Roman" w:cs="Times New Roman"/>
          <w:b/>
          <w:sz w:val="26"/>
          <w:szCs w:val="26"/>
        </w:rPr>
        <w:t xml:space="preserve"> щодо</w:t>
      </w:r>
      <w:r w:rsidR="0054277D" w:rsidRPr="0054277D">
        <w:rPr>
          <w:rFonts w:ascii="Times New Roman" w:hAnsi="Times New Roman" w:cs="Times New Roman"/>
          <w:b/>
          <w:sz w:val="26"/>
          <w:szCs w:val="26"/>
        </w:rPr>
        <w:t xml:space="preserve"> підтвердження безстрокової ліцензії </w:t>
      </w:r>
      <w:r w:rsidR="00F83F6A">
        <w:rPr>
          <w:rFonts w:ascii="Times New Roman" w:hAnsi="Times New Roman" w:cs="Times New Roman"/>
          <w:b/>
          <w:sz w:val="26"/>
          <w:szCs w:val="26"/>
        </w:rPr>
        <w:t xml:space="preserve">професійного учасника </w:t>
      </w:r>
    </w:p>
    <w:p w:rsidR="00576846" w:rsidRPr="0054277D" w:rsidRDefault="0054277D" w:rsidP="0054277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Відповідно до </w:t>
      </w:r>
      <w:r w:rsidR="00FF75C2">
        <w:rPr>
          <w:rFonts w:ascii="Times New Roman" w:hAnsi="Times New Roman" w:cs="Times New Roman"/>
          <w:sz w:val="26"/>
          <w:szCs w:val="26"/>
        </w:rPr>
        <w:t>пункту 5 розділу Перехідні положення Закону «</w:t>
      </w:r>
      <w:r w:rsidR="00FF75C2" w:rsidRPr="00FF75C2">
        <w:rPr>
          <w:rFonts w:ascii="Times New Roman" w:hAnsi="Times New Roman" w:cs="Times New Roman"/>
          <w:sz w:val="26"/>
          <w:szCs w:val="26"/>
        </w:rPr>
        <w:t>Про внесення змін до деяких законодавчих актів України щодо удосконалення законодавства про цінні папери</w:t>
      </w:r>
      <w:r w:rsidR="00FF75C2">
        <w:rPr>
          <w:rFonts w:ascii="Times New Roman" w:hAnsi="Times New Roman" w:cs="Times New Roman"/>
          <w:sz w:val="26"/>
          <w:szCs w:val="26"/>
        </w:rPr>
        <w:t xml:space="preserve">» від </w:t>
      </w:r>
      <w:r w:rsidR="00FF75C2" w:rsidRPr="00FF75C2">
        <w:rPr>
          <w:rFonts w:ascii="Times New Roman" w:hAnsi="Times New Roman" w:cs="Times New Roman"/>
          <w:sz w:val="26"/>
          <w:szCs w:val="26"/>
        </w:rPr>
        <w:t>4 липня 2012 року</w:t>
      </w:r>
      <w:r w:rsidR="00FF75C2">
        <w:rPr>
          <w:rFonts w:ascii="Times New Roman" w:hAnsi="Times New Roman" w:cs="Times New Roman"/>
          <w:sz w:val="26"/>
          <w:szCs w:val="26"/>
        </w:rPr>
        <w:t xml:space="preserve"> № </w:t>
      </w:r>
      <w:r w:rsidR="00FF75C2" w:rsidRPr="00FF75C2">
        <w:rPr>
          <w:rFonts w:ascii="Times New Roman" w:hAnsi="Times New Roman" w:cs="Times New Roman"/>
          <w:sz w:val="26"/>
          <w:szCs w:val="26"/>
        </w:rPr>
        <w:t>5042-VI</w:t>
      </w:r>
      <w:r w:rsidR="00FF75C2">
        <w:rPr>
          <w:rFonts w:ascii="Times New Roman" w:hAnsi="Times New Roman" w:cs="Times New Roman"/>
          <w:sz w:val="26"/>
          <w:szCs w:val="26"/>
        </w:rPr>
        <w:t xml:space="preserve"> </w:t>
      </w:r>
      <w:r w:rsidR="00FF75C2" w:rsidRPr="00FF75C2">
        <w:rPr>
          <w:rFonts w:ascii="Times New Roman" w:hAnsi="Times New Roman" w:cs="Times New Roman"/>
          <w:i/>
          <w:sz w:val="26"/>
          <w:szCs w:val="26"/>
        </w:rPr>
        <w:t>п</w:t>
      </w:r>
      <w:r w:rsidR="00576846" w:rsidRPr="00FF75C2">
        <w:rPr>
          <w:rFonts w:ascii="Times New Roman" w:hAnsi="Times New Roman" w:cs="Times New Roman"/>
          <w:i/>
          <w:sz w:val="26"/>
          <w:szCs w:val="26"/>
        </w:rPr>
        <w:t>ротягом двох років після набрання чинності цим Законом професійні учасники фондового ринку, які отримали безстрокові ліцензії на провадження певного виду професійної діяльності на фондовому ринку, зобов'язані подати Національній комісії з цінних паперів та фондового ринку інформацію, передбачену пунктами 2 - 13 частини другої статті 27</w:t>
      </w:r>
      <w:r w:rsidR="00FF75C2">
        <w:rPr>
          <w:rFonts w:ascii="Times New Roman" w:hAnsi="Times New Roman" w:cs="Times New Roman"/>
          <w:i/>
          <w:sz w:val="26"/>
          <w:szCs w:val="26"/>
        </w:rPr>
        <w:t>-</w:t>
      </w:r>
      <w:r w:rsidR="00576846" w:rsidRPr="00FF75C2">
        <w:rPr>
          <w:rFonts w:ascii="Times New Roman" w:hAnsi="Times New Roman" w:cs="Times New Roman"/>
          <w:i/>
          <w:sz w:val="26"/>
          <w:szCs w:val="26"/>
        </w:rPr>
        <w:t xml:space="preserve">1 Закону України </w:t>
      </w:r>
      <w:r w:rsidR="00FF75C2" w:rsidRPr="00FF75C2">
        <w:rPr>
          <w:rFonts w:ascii="Times New Roman" w:hAnsi="Times New Roman" w:cs="Times New Roman"/>
          <w:i/>
          <w:sz w:val="26"/>
          <w:szCs w:val="26"/>
        </w:rPr>
        <w:t>«</w:t>
      </w:r>
      <w:r w:rsidR="00576846" w:rsidRPr="00FF75C2">
        <w:rPr>
          <w:rFonts w:ascii="Times New Roman" w:hAnsi="Times New Roman" w:cs="Times New Roman"/>
          <w:i/>
          <w:sz w:val="26"/>
          <w:szCs w:val="26"/>
        </w:rPr>
        <w:t>Про цінні папери та фондовий ринок</w:t>
      </w:r>
      <w:r w:rsidR="00FF75C2" w:rsidRPr="00FF75C2">
        <w:rPr>
          <w:rFonts w:ascii="Times New Roman" w:hAnsi="Times New Roman" w:cs="Times New Roman"/>
          <w:i/>
          <w:sz w:val="26"/>
          <w:szCs w:val="26"/>
        </w:rPr>
        <w:t>»</w:t>
      </w:r>
      <w:r w:rsidR="00576846" w:rsidRPr="00FF75C2">
        <w:rPr>
          <w:rFonts w:ascii="Times New Roman" w:hAnsi="Times New Roman" w:cs="Times New Roman"/>
          <w:i/>
          <w:sz w:val="26"/>
          <w:szCs w:val="26"/>
        </w:rPr>
        <w:t>.</w:t>
      </w:r>
    </w:p>
    <w:p w:rsidR="007F1DA5" w:rsidRDefault="00576846" w:rsidP="0054277D">
      <w:pPr>
        <w:spacing w:after="0" w:line="240" w:lineRule="auto"/>
        <w:ind w:firstLine="567"/>
        <w:jc w:val="both"/>
        <w:rPr>
          <w:rFonts w:ascii="Times New Roman" w:hAnsi="Times New Roman" w:cs="Times New Roman"/>
          <w:sz w:val="26"/>
          <w:szCs w:val="26"/>
        </w:rPr>
      </w:pPr>
      <w:r w:rsidRPr="0054277D">
        <w:rPr>
          <w:rFonts w:ascii="Times New Roman" w:hAnsi="Times New Roman" w:cs="Times New Roman"/>
          <w:sz w:val="26"/>
          <w:szCs w:val="26"/>
        </w:rPr>
        <w:t>Неподання такої інформації є підставою для застосування санкції, зокрема анулювання ліцензії, відповідно до законодавства щодо цінних паперів.</w:t>
      </w:r>
    </w:p>
    <w:p w:rsidR="00FF75C2" w:rsidRDefault="00FF75C2" w:rsidP="0054277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Закон набрав чинності з </w:t>
      </w:r>
      <w:r w:rsidRPr="00FF75C2">
        <w:rPr>
          <w:rFonts w:ascii="Times New Roman" w:hAnsi="Times New Roman" w:cs="Times New Roman"/>
          <w:sz w:val="26"/>
          <w:szCs w:val="26"/>
        </w:rPr>
        <w:t>01.01.2013</w:t>
      </w:r>
      <w:r>
        <w:rPr>
          <w:rFonts w:ascii="Times New Roman" w:hAnsi="Times New Roman" w:cs="Times New Roman"/>
          <w:sz w:val="26"/>
          <w:szCs w:val="26"/>
        </w:rPr>
        <w:t xml:space="preserve"> року, таким чином </w:t>
      </w:r>
      <w:r w:rsidR="00354B2F">
        <w:rPr>
          <w:rFonts w:ascii="Times New Roman" w:hAnsi="Times New Roman" w:cs="Times New Roman"/>
          <w:sz w:val="26"/>
          <w:szCs w:val="26"/>
        </w:rPr>
        <w:t>професійні учасники</w:t>
      </w:r>
      <w:r>
        <w:rPr>
          <w:rFonts w:ascii="Times New Roman" w:hAnsi="Times New Roman" w:cs="Times New Roman"/>
          <w:sz w:val="26"/>
          <w:szCs w:val="26"/>
        </w:rPr>
        <w:t xml:space="preserve"> зобов’язані надати вказаний пакет документів до НКЦПФР до 01.01.2015</w:t>
      </w:r>
      <w:r w:rsidR="00E6448E">
        <w:rPr>
          <w:rFonts w:ascii="Times New Roman" w:hAnsi="Times New Roman" w:cs="Times New Roman"/>
          <w:sz w:val="26"/>
          <w:szCs w:val="26"/>
        </w:rPr>
        <w:t xml:space="preserve"> року</w:t>
      </w:r>
      <w:r>
        <w:rPr>
          <w:rFonts w:ascii="Times New Roman" w:hAnsi="Times New Roman" w:cs="Times New Roman"/>
          <w:sz w:val="26"/>
          <w:szCs w:val="26"/>
        </w:rPr>
        <w:t>.</w:t>
      </w:r>
    </w:p>
    <w:p w:rsidR="00FF75C2" w:rsidRDefault="00FF75C2" w:rsidP="0054277D">
      <w:pPr>
        <w:spacing w:after="0" w:line="240" w:lineRule="auto"/>
        <w:ind w:firstLine="567"/>
        <w:jc w:val="both"/>
        <w:rPr>
          <w:rFonts w:ascii="Times New Roman" w:hAnsi="Times New Roman" w:cs="Times New Roman"/>
          <w:sz w:val="26"/>
          <w:szCs w:val="26"/>
        </w:rPr>
      </w:pPr>
    </w:p>
    <w:p w:rsidR="00FF75C2" w:rsidRDefault="00FD0A9B" w:rsidP="00184EF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Цим Законом встановлено перелік </w:t>
      </w:r>
      <w:r w:rsidR="00184EFD">
        <w:rPr>
          <w:rFonts w:ascii="Times New Roman" w:hAnsi="Times New Roman" w:cs="Times New Roman"/>
          <w:sz w:val="26"/>
          <w:szCs w:val="26"/>
        </w:rPr>
        <w:t>відомостей</w:t>
      </w:r>
      <w:r>
        <w:rPr>
          <w:rFonts w:ascii="Times New Roman" w:hAnsi="Times New Roman" w:cs="Times New Roman"/>
          <w:sz w:val="26"/>
          <w:szCs w:val="26"/>
        </w:rPr>
        <w:t>, які необхідно подати до НКЦПФР</w:t>
      </w:r>
      <w:r w:rsidR="00184EFD">
        <w:rPr>
          <w:rFonts w:ascii="Times New Roman" w:hAnsi="Times New Roman" w:cs="Times New Roman"/>
          <w:sz w:val="26"/>
          <w:szCs w:val="26"/>
        </w:rPr>
        <w:t>. Форму подання зазначених відомостей встановлено Поряд</w:t>
      </w:r>
      <w:r w:rsidR="00184EFD" w:rsidRPr="00184EFD">
        <w:rPr>
          <w:rFonts w:ascii="Times New Roman" w:hAnsi="Times New Roman" w:cs="Times New Roman"/>
          <w:sz w:val="26"/>
          <w:szCs w:val="26"/>
        </w:rPr>
        <w:t>к</w:t>
      </w:r>
      <w:r w:rsidR="00184EFD">
        <w:rPr>
          <w:rFonts w:ascii="Times New Roman" w:hAnsi="Times New Roman" w:cs="Times New Roman"/>
          <w:sz w:val="26"/>
          <w:szCs w:val="26"/>
        </w:rPr>
        <w:t>ом</w:t>
      </w:r>
      <w:r w:rsidR="00184EFD" w:rsidRPr="00184EFD">
        <w:rPr>
          <w:rFonts w:ascii="Times New Roman" w:hAnsi="Times New Roman" w:cs="Times New Roman"/>
          <w:sz w:val="26"/>
          <w:szCs w:val="26"/>
        </w:rPr>
        <w:t xml:space="preserve"> та умов</w:t>
      </w:r>
      <w:r w:rsidR="00184EFD">
        <w:rPr>
          <w:rFonts w:ascii="Times New Roman" w:hAnsi="Times New Roman" w:cs="Times New Roman"/>
          <w:sz w:val="26"/>
          <w:szCs w:val="26"/>
        </w:rPr>
        <w:t xml:space="preserve">ами </w:t>
      </w:r>
      <w:r w:rsidR="00184EFD" w:rsidRPr="00184EFD">
        <w:rPr>
          <w:rFonts w:ascii="Times New Roman" w:hAnsi="Times New Roman" w:cs="Times New Roman"/>
          <w:sz w:val="26"/>
          <w:szCs w:val="26"/>
        </w:rPr>
        <w:t>видачі ліцензії на провадження окремих видів професійної діяльності на фондовому ринку (</w:t>
      </w:r>
      <w:proofErr w:type="spellStart"/>
      <w:r w:rsidR="00184EFD" w:rsidRPr="00184EFD">
        <w:rPr>
          <w:rFonts w:ascii="Times New Roman" w:hAnsi="Times New Roman" w:cs="Times New Roman"/>
          <w:sz w:val="26"/>
          <w:szCs w:val="26"/>
        </w:rPr>
        <w:t>ринку</w:t>
      </w:r>
      <w:proofErr w:type="spellEnd"/>
      <w:r w:rsidR="00184EFD" w:rsidRPr="00184EFD">
        <w:rPr>
          <w:rFonts w:ascii="Times New Roman" w:hAnsi="Times New Roman" w:cs="Times New Roman"/>
          <w:sz w:val="26"/>
          <w:szCs w:val="26"/>
        </w:rPr>
        <w:t xml:space="preserve"> цінних паперів), переоформлення ліцензії, видачі дубліката та копії ліцензії</w:t>
      </w:r>
      <w:r w:rsidR="00184EFD">
        <w:rPr>
          <w:rFonts w:ascii="Times New Roman" w:hAnsi="Times New Roman" w:cs="Times New Roman"/>
          <w:sz w:val="26"/>
          <w:szCs w:val="26"/>
        </w:rPr>
        <w:t xml:space="preserve">, затвердженим рішенням НКЦПФР від </w:t>
      </w:r>
      <w:r w:rsidR="00184EFD" w:rsidRPr="00184EFD">
        <w:rPr>
          <w:rFonts w:ascii="Times New Roman" w:hAnsi="Times New Roman" w:cs="Times New Roman"/>
          <w:sz w:val="26"/>
          <w:szCs w:val="26"/>
        </w:rPr>
        <w:t xml:space="preserve">14.05.2013 </w:t>
      </w:r>
      <w:r w:rsidR="00184EFD">
        <w:rPr>
          <w:rFonts w:ascii="Times New Roman" w:hAnsi="Times New Roman" w:cs="Times New Roman"/>
          <w:sz w:val="26"/>
          <w:szCs w:val="26"/>
        </w:rPr>
        <w:t>№</w:t>
      </w:r>
      <w:r w:rsidR="00184EFD" w:rsidRPr="00184EFD">
        <w:rPr>
          <w:rFonts w:ascii="Times New Roman" w:hAnsi="Times New Roman" w:cs="Times New Roman"/>
          <w:sz w:val="26"/>
          <w:szCs w:val="26"/>
        </w:rPr>
        <w:t xml:space="preserve"> 817</w:t>
      </w:r>
      <w:r w:rsidR="00A521D1">
        <w:rPr>
          <w:rFonts w:ascii="Times New Roman" w:hAnsi="Times New Roman" w:cs="Times New Roman"/>
          <w:sz w:val="26"/>
          <w:szCs w:val="26"/>
        </w:rPr>
        <w:t xml:space="preserve"> (далі – Порядку та умов)</w:t>
      </w:r>
      <w:r w:rsidR="00184EFD">
        <w:rPr>
          <w:rFonts w:ascii="Times New Roman" w:hAnsi="Times New Roman" w:cs="Times New Roman"/>
          <w:sz w:val="26"/>
          <w:szCs w:val="26"/>
        </w:rPr>
        <w:t>.</w:t>
      </w:r>
    </w:p>
    <w:p w:rsidR="00184EFD" w:rsidRDefault="003618EC" w:rsidP="00184EF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наступній таблиці приведено аналіз відповідності відомостей, передбачених п. 2 - 13 частини 2 </w:t>
      </w:r>
      <w:r w:rsidRPr="003618EC">
        <w:rPr>
          <w:rFonts w:ascii="Times New Roman" w:hAnsi="Times New Roman" w:cs="Times New Roman"/>
          <w:sz w:val="26"/>
          <w:szCs w:val="26"/>
        </w:rPr>
        <w:t xml:space="preserve">статті 27-1 </w:t>
      </w:r>
      <w:r>
        <w:rPr>
          <w:rFonts w:ascii="Times New Roman" w:hAnsi="Times New Roman" w:cs="Times New Roman"/>
          <w:sz w:val="26"/>
          <w:szCs w:val="26"/>
        </w:rPr>
        <w:t>ЗУ</w:t>
      </w:r>
      <w:r w:rsidRPr="003618EC">
        <w:rPr>
          <w:rFonts w:ascii="Times New Roman" w:hAnsi="Times New Roman" w:cs="Times New Roman"/>
          <w:sz w:val="26"/>
          <w:szCs w:val="26"/>
        </w:rPr>
        <w:t xml:space="preserve"> «Про цінні папери та фондовий ринок»</w:t>
      </w:r>
      <w:r>
        <w:rPr>
          <w:rFonts w:ascii="Times New Roman" w:hAnsi="Times New Roman" w:cs="Times New Roman"/>
          <w:sz w:val="26"/>
          <w:szCs w:val="26"/>
        </w:rPr>
        <w:t xml:space="preserve">, формам документів, встановленим п. 2 розділу ІІ Порядку та умов. </w:t>
      </w:r>
    </w:p>
    <w:p w:rsidR="00184EFD" w:rsidRDefault="00184EFD" w:rsidP="0054277D">
      <w:pPr>
        <w:spacing w:after="0" w:line="240" w:lineRule="auto"/>
        <w:ind w:firstLine="567"/>
        <w:jc w:val="both"/>
        <w:rPr>
          <w:rFonts w:ascii="Times New Roman" w:hAnsi="Times New Roman" w:cs="Times New Roman"/>
          <w:sz w:val="26"/>
          <w:szCs w:val="26"/>
        </w:rPr>
      </w:pPr>
    </w:p>
    <w:tbl>
      <w:tblPr>
        <w:tblStyle w:val="a3"/>
        <w:tblW w:w="15418" w:type="dxa"/>
        <w:tblLook w:val="04A0" w:firstRow="1" w:lastRow="0" w:firstColumn="1" w:lastColumn="0" w:noHBand="0" w:noVBand="1"/>
      </w:tblPr>
      <w:tblGrid>
        <w:gridCol w:w="4503"/>
        <w:gridCol w:w="5453"/>
        <w:gridCol w:w="5462"/>
      </w:tblGrid>
      <w:tr w:rsidR="009C2F12" w:rsidTr="00937CAE">
        <w:tc>
          <w:tcPr>
            <w:tcW w:w="4503" w:type="dxa"/>
          </w:tcPr>
          <w:p w:rsidR="009C2F12" w:rsidRPr="003618EC" w:rsidRDefault="009C2F12" w:rsidP="003618EC">
            <w:pPr>
              <w:jc w:val="center"/>
              <w:rPr>
                <w:rFonts w:ascii="Times New Roman" w:hAnsi="Times New Roman" w:cs="Times New Roman"/>
                <w:b/>
                <w:sz w:val="26"/>
                <w:szCs w:val="26"/>
              </w:rPr>
            </w:pPr>
            <w:r w:rsidRPr="003618EC">
              <w:rPr>
                <w:rFonts w:ascii="Times New Roman" w:hAnsi="Times New Roman" w:cs="Times New Roman"/>
                <w:b/>
                <w:sz w:val="26"/>
                <w:szCs w:val="26"/>
              </w:rPr>
              <w:t>Закон України «Про цінні папери та фондовий ринок», ст. 27-1</w:t>
            </w:r>
          </w:p>
        </w:tc>
        <w:tc>
          <w:tcPr>
            <w:tcW w:w="5453" w:type="dxa"/>
          </w:tcPr>
          <w:p w:rsidR="009C2F12" w:rsidRPr="003618EC" w:rsidRDefault="009C2F12" w:rsidP="003618EC">
            <w:pPr>
              <w:jc w:val="center"/>
              <w:rPr>
                <w:rFonts w:ascii="Times New Roman" w:hAnsi="Times New Roman" w:cs="Times New Roman"/>
                <w:b/>
                <w:sz w:val="26"/>
                <w:szCs w:val="26"/>
              </w:rPr>
            </w:pPr>
            <w:r w:rsidRPr="003618EC">
              <w:rPr>
                <w:rFonts w:ascii="Times New Roman" w:hAnsi="Times New Roman" w:cs="Times New Roman"/>
                <w:b/>
                <w:sz w:val="26"/>
                <w:szCs w:val="26"/>
              </w:rPr>
              <w:t>Порядок та умовами видачі ліцензії …, розділ ІІ, пункт 2</w:t>
            </w:r>
          </w:p>
        </w:tc>
        <w:tc>
          <w:tcPr>
            <w:tcW w:w="5462" w:type="dxa"/>
          </w:tcPr>
          <w:p w:rsidR="009C2F12" w:rsidRPr="003618EC" w:rsidRDefault="00624744" w:rsidP="003618EC">
            <w:pPr>
              <w:jc w:val="center"/>
              <w:rPr>
                <w:rFonts w:ascii="Times New Roman" w:hAnsi="Times New Roman" w:cs="Times New Roman"/>
                <w:b/>
                <w:sz w:val="26"/>
                <w:szCs w:val="26"/>
              </w:rPr>
            </w:pPr>
            <w:r w:rsidRPr="00624744">
              <w:rPr>
                <w:rFonts w:ascii="Times New Roman" w:hAnsi="Times New Roman" w:cs="Times New Roman"/>
                <w:b/>
                <w:sz w:val="26"/>
                <w:szCs w:val="26"/>
              </w:rPr>
              <w:t>Порядок та умовами видачі ліцензії …, розділ ІІ, пункт 2</w:t>
            </w:r>
          </w:p>
        </w:tc>
      </w:tr>
      <w:tr w:rsidR="00624744" w:rsidTr="00937CAE">
        <w:tc>
          <w:tcPr>
            <w:tcW w:w="4503" w:type="dxa"/>
          </w:tcPr>
          <w:p w:rsidR="00624744" w:rsidRPr="003618EC" w:rsidRDefault="00624744" w:rsidP="003618EC">
            <w:pPr>
              <w:jc w:val="center"/>
              <w:rPr>
                <w:rFonts w:ascii="Times New Roman" w:hAnsi="Times New Roman" w:cs="Times New Roman"/>
                <w:b/>
                <w:sz w:val="26"/>
                <w:szCs w:val="26"/>
              </w:rPr>
            </w:pPr>
          </w:p>
        </w:tc>
        <w:tc>
          <w:tcPr>
            <w:tcW w:w="5453" w:type="dxa"/>
          </w:tcPr>
          <w:p w:rsidR="00624744" w:rsidRPr="00624744" w:rsidRDefault="00624744" w:rsidP="003618EC">
            <w:pPr>
              <w:jc w:val="center"/>
              <w:rPr>
                <w:rFonts w:ascii="Times New Roman" w:hAnsi="Times New Roman" w:cs="Times New Roman"/>
                <w:b/>
                <w:i/>
                <w:sz w:val="26"/>
                <w:szCs w:val="26"/>
              </w:rPr>
            </w:pPr>
            <w:r w:rsidRPr="00624744">
              <w:rPr>
                <w:rFonts w:ascii="Times New Roman" w:hAnsi="Times New Roman" w:cs="Times New Roman"/>
                <w:b/>
                <w:i/>
                <w:sz w:val="26"/>
                <w:szCs w:val="26"/>
              </w:rPr>
              <w:t>Для небанківських фінансових установ</w:t>
            </w:r>
          </w:p>
        </w:tc>
        <w:tc>
          <w:tcPr>
            <w:tcW w:w="5462" w:type="dxa"/>
          </w:tcPr>
          <w:p w:rsidR="00624744" w:rsidRPr="00624744" w:rsidRDefault="00624744" w:rsidP="003618EC">
            <w:pPr>
              <w:jc w:val="center"/>
              <w:rPr>
                <w:rFonts w:ascii="Times New Roman" w:hAnsi="Times New Roman" w:cs="Times New Roman"/>
                <w:b/>
                <w:i/>
                <w:sz w:val="26"/>
                <w:szCs w:val="26"/>
              </w:rPr>
            </w:pPr>
            <w:r w:rsidRPr="00624744">
              <w:rPr>
                <w:rFonts w:ascii="Times New Roman" w:hAnsi="Times New Roman" w:cs="Times New Roman"/>
                <w:b/>
                <w:i/>
                <w:sz w:val="26"/>
                <w:szCs w:val="26"/>
              </w:rPr>
              <w:t>Для банків</w:t>
            </w:r>
          </w:p>
        </w:tc>
      </w:tr>
      <w:tr w:rsidR="00624744" w:rsidTr="00937CAE">
        <w:tc>
          <w:tcPr>
            <w:tcW w:w="4503" w:type="dxa"/>
          </w:tcPr>
          <w:p w:rsidR="00624744" w:rsidRPr="003618EC" w:rsidRDefault="00624744" w:rsidP="0054277D">
            <w:pPr>
              <w:jc w:val="both"/>
              <w:rPr>
                <w:rFonts w:ascii="Times New Roman" w:hAnsi="Times New Roman" w:cs="Times New Roman"/>
                <w:sz w:val="26"/>
                <w:szCs w:val="26"/>
              </w:rPr>
            </w:pPr>
            <w:r w:rsidRPr="005F2B11">
              <w:rPr>
                <w:rFonts w:ascii="Times New Roman" w:hAnsi="Times New Roman" w:cs="Times New Roman"/>
                <w:sz w:val="26"/>
                <w:szCs w:val="26"/>
              </w:rPr>
              <w:t>2. Юридична особа, яка має намір провадити професійну діяльність на фондовому ринку, для отримання ліцензії на провадження відповідного виду такої діяльності подає Національній комісії з цінних паперів та фондового ринку в установленому нею порядку:</w:t>
            </w:r>
          </w:p>
        </w:tc>
        <w:tc>
          <w:tcPr>
            <w:tcW w:w="5453" w:type="dxa"/>
          </w:tcPr>
          <w:p w:rsidR="00624744" w:rsidRDefault="00624744" w:rsidP="0054277D">
            <w:pPr>
              <w:jc w:val="both"/>
              <w:rPr>
                <w:rFonts w:ascii="Times New Roman" w:hAnsi="Times New Roman" w:cs="Times New Roman"/>
                <w:sz w:val="26"/>
                <w:szCs w:val="26"/>
              </w:rPr>
            </w:pPr>
            <w:r w:rsidRPr="005F2B11">
              <w:rPr>
                <w:rFonts w:ascii="Times New Roman" w:hAnsi="Times New Roman" w:cs="Times New Roman"/>
                <w:sz w:val="26"/>
                <w:szCs w:val="26"/>
              </w:rPr>
              <w:t>2. До заяви про видачу ліцензії додаються такі документи:</w:t>
            </w:r>
          </w:p>
        </w:tc>
        <w:tc>
          <w:tcPr>
            <w:tcW w:w="5462" w:type="dxa"/>
          </w:tcPr>
          <w:p w:rsidR="00624744" w:rsidRDefault="00624744" w:rsidP="00C455AC">
            <w:pPr>
              <w:jc w:val="both"/>
              <w:rPr>
                <w:rFonts w:ascii="Times New Roman" w:hAnsi="Times New Roman" w:cs="Times New Roman"/>
                <w:sz w:val="26"/>
                <w:szCs w:val="26"/>
              </w:rPr>
            </w:pPr>
            <w:r w:rsidRPr="005F2B11">
              <w:rPr>
                <w:rFonts w:ascii="Times New Roman" w:hAnsi="Times New Roman" w:cs="Times New Roman"/>
                <w:sz w:val="26"/>
                <w:szCs w:val="26"/>
              </w:rPr>
              <w:t>2. До заяви про видачу ліцензії додаються такі документи:</w:t>
            </w:r>
          </w:p>
        </w:tc>
      </w:tr>
      <w:tr w:rsidR="00937CAE" w:rsidTr="00937CAE">
        <w:tc>
          <w:tcPr>
            <w:tcW w:w="4503" w:type="dxa"/>
          </w:tcPr>
          <w:p w:rsidR="00937CAE" w:rsidRDefault="00937CAE" w:rsidP="0054277D">
            <w:pPr>
              <w:jc w:val="both"/>
              <w:rPr>
                <w:rFonts w:ascii="Times New Roman" w:hAnsi="Times New Roman" w:cs="Times New Roman"/>
                <w:sz w:val="26"/>
                <w:szCs w:val="26"/>
              </w:rPr>
            </w:pPr>
            <w:r w:rsidRPr="003618EC">
              <w:rPr>
                <w:rFonts w:ascii="Times New Roman" w:hAnsi="Times New Roman" w:cs="Times New Roman"/>
                <w:sz w:val="26"/>
                <w:szCs w:val="26"/>
              </w:rPr>
              <w:t xml:space="preserve">2) копію виписки з Єдиного державного реєстру юридичних осіб </w:t>
            </w:r>
            <w:r w:rsidRPr="003618EC">
              <w:rPr>
                <w:rFonts w:ascii="Times New Roman" w:hAnsi="Times New Roman" w:cs="Times New Roman"/>
                <w:sz w:val="26"/>
                <w:szCs w:val="26"/>
              </w:rPr>
              <w:lastRenderedPageBreak/>
              <w:t>та фізичних осіб - підприємців з відомостями про юридичну особу (якщо інше не передбачено законом);</w:t>
            </w:r>
          </w:p>
        </w:tc>
        <w:tc>
          <w:tcPr>
            <w:tcW w:w="5453" w:type="dxa"/>
          </w:tcPr>
          <w:p w:rsidR="00937CAE" w:rsidRDefault="00937CAE" w:rsidP="0054277D">
            <w:pPr>
              <w:jc w:val="both"/>
              <w:rPr>
                <w:rFonts w:ascii="Times New Roman" w:hAnsi="Times New Roman" w:cs="Times New Roman"/>
                <w:sz w:val="26"/>
                <w:szCs w:val="26"/>
              </w:rPr>
            </w:pPr>
            <w:r w:rsidRPr="00A934FF">
              <w:rPr>
                <w:rFonts w:ascii="Times New Roman" w:hAnsi="Times New Roman" w:cs="Times New Roman"/>
                <w:sz w:val="26"/>
                <w:szCs w:val="26"/>
              </w:rPr>
              <w:lastRenderedPageBreak/>
              <w:t xml:space="preserve">5) копія виписки з Єдиного державного реєстру юридичних осіб та фізичних осіб - </w:t>
            </w:r>
            <w:r w:rsidRPr="00A934FF">
              <w:rPr>
                <w:rFonts w:ascii="Times New Roman" w:hAnsi="Times New Roman" w:cs="Times New Roman"/>
                <w:sz w:val="26"/>
                <w:szCs w:val="26"/>
              </w:rPr>
              <w:lastRenderedPageBreak/>
              <w:t>підприємців з відомостями про юридичну особу, засвідчена підписом керівника та печаткою заявника.</w:t>
            </w:r>
          </w:p>
          <w:p w:rsidR="00937CAE" w:rsidRPr="00A934FF" w:rsidRDefault="00937CAE" w:rsidP="007B0110">
            <w:pPr>
              <w:jc w:val="both"/>
              <w:rPr>
                <w:rFonts w:ascii="Times New Roman" w:hAnsi="Times New Roman" w:cs="Times New Roman"/>
                <w:i/>
                <w:color w:val="3333FF"/>
                <w:sz w:val="26"/>
                <w:szCs w:val="26"/>
              </w:rPr>
            </w:pPr>
            <w:r w:rsidRPr="00A934FF">
              <w:rPr>
                <w:rFonts w:ascii="Times New Roman" w:hAnsi="Times New Roman" w:cs="Times New Roman"/>
                <w:i/>
                <w:color w:val="3333FF"/>
                <w:sz w:val="26"/>
                <w:szCs w:val="26"/>
              </w:rPr>
              <w:t>Пода</w:t>
            </w:r>
            <w:r>
              <w:rPr>
                <w:rFonts w:ascii="Times New Roman" w:hAnsi="Times New Roman" w:cs="Times New Roman"/>
                <w:i/>
                <w:color w:val="3333FF"/>
                <w:sz w:val="26"/>
                <w:szCs w:val="26"/>
              </w:rPr>
              <w:t>є</w:t>
            </w:r>
            <w:r w:rsidRPr="00A934FF">
              <w:rPr>
                <w:rFonts w:ascii="Times New Roman" w:hAnsi="Times New Roman" w:cs="Times New Roman"/>
                <w:i/>
                <w:color w:val="3333FF"/>
                <w:sz w:val="26"/>
                <w:szCs w:val="26"/>
              </w:rPr>
              <w:t>ться щодо заявника</w:t>
            </w:r>
            <w:r>
              <w:rPr>
                <w:rFonts w:ascii="Times New Roman" w:hAnsi="Times New Roman" w:cs="Times New Roman"/>
                <w:i/>
                <w:color w:val="3333FF"/>
                <w:sz w:val="26"/>
                <w:szCs w:val="26"/>
              </w:rPr>
              <w:t xml:space="preserve">. </w:t>
            </w:r>
          </w:p>
        </w:tc>
        <w:tc>
          <w:tcPr>
            <w:tcW w:w="5462" w:type="dxa"/>
          </w:tcPr>
          <w:p w:rsidR="00937CAE" w:rsidRDefault="00937CAE" w:rsidP="00C455AC">
            <w:pPr>
              <w:jc w:val="both"/>
              <w:rPr>
                <w:rFonts w:ascii="Times New Roman" w:hAnsi="Times New Roman" w:cs="Times New Roman"/>
                <w:sz w:val="26"/>
                <w:szCs w:val="26"/>
              </w:rPr>
            </w:pPr>
            <w:r w:rsidRPr="00A934FF">
              <w:rPr>
                <w:rFonts w:ascii="Times New Roman" w:hAnsi="Times New Roman" w:cs="Times New Roman"/>
                <w:sz w:val="26"/>
                <w:szCs w:val="26"/>
              </w:rPr>
              <w:lastRenderedPageBreak/>
              <w:t xml:space="preserve">5) копія виписки з Єдиного державного реєстру юридичних осіб та фізичних осіб - </w:t>
            </w:r>
            <w:r w:rsidRPr="00A934FF">
              <w:rPr>
                <w:rFonts w:ascii="Times New Roman" w:hAnsi="Times New Roman" w:cs="Times New Roman"/>
                <w:sz w:val="26"/>
                <w:szCs w:val="26"/>
              </w:rPr>
              <w:lastRenderedPageBreak/>
              <w:t>підприємців з відомостями про юридичну особу, засвідчена підписом керівника та печаткою заявника.</w:t>
            </w:r>
          </w:p>
          <w:p w:rsidR="00937CAE" w:rsidRPr="00A934FF" w:rsidRDefault="00937CAE" w:rsidP="00C455AC">
            <w:pPr>
              <w:jc w:val="both"/>
              <w:rPr>
                <w:rFonts w:ascii="Times New Roman" w:hAnsi="Times New Roman" w:cs="Times New Roman"/>
                <w:i/>
                <w:color w:val="3333FF"/>
                <w:sz w:val="26"/>
                <w:szCs w:val="26"/>
              </w:rPr>
            </w:pPr>
            <w:r w:rsidRPr="00A934FF">
              <w:rPr>
                <w:rFonts w:ascii="Times New Roman" w:hAnsi="Times New Roman" w:cs="Times New Roman"/>
                <w:i/>
                <w:color w:val="3333FF"/>
                <w:sz w:val="26"/>
                <w:szCs w:val="26"/>
              </w:rPr>
              <w:t>Пода</w:t>
            </w:r>
            <w:r>
              <w:rPr>
                <w:rFonts w:ascii="Times New Roman" w:hAnsi="Times New Roman" w:cs="Times New Roman"/>
                <w:i/>
                <w:color w:val="3333FF"/>
                <w:sz w:val="26"/>
                <w:szCs w:val="26"/>
              </w:rPr>
              <w:t>є</w:t>
            </w:r>
            <w:r w:rsidRPr="00A934FF">
              <w:rPr>
                <w:rFonts w:ascii="Times New Roman" w:hAnsi="Times New Roman" w:cs="Times New Roman"/>
                <w:i/>
                <w:color w:val="3333FF"/>
                <w:sz w:val="26"/>
                <w:szCs w:val="26"/>
              </w:rPr>
              <w:t>ться щодо заявника</w:t>
            </w:r>
            <w:r>
              <w:rPr>
                <w:rFonts w:ascii="Times New Roman" w:hAnsi="Times New Roman" w:cs="Times New Roman"/>
                <w:i/>
                <w:color w:val="3333FF"/>
                <w:sz w:val="26"/>
                <w:szCs w:val="26"/>
              </w:rPr>
              <w:t xml:space="preserve">. </w:t>
            </w:r>
          </w:p>
        </w:tc>
      </w:tr>
      <w:tr w:rsidR="00937CAE" w:rsidTr="00937CAE">
        <w:tc>
          <w:tcPr>
            <w:tcW w:w="4503" w:type="dxa"/>
          </w:tcPr>
          <w:p w:rsidR="00937CAE" w:rsidRPr="003618EC" w:rsidRDefault="00937CAE" w:rsidP="0054277D">
            <w:pPr>
              <w:jc w:val="both"/>
              <w:rPr>
                <w:rFonts w:ascii="Times New Roman" w:hAnsi="Times New Roman" w:cs="Times New Roman"/>
                <w:sz w:val="26"/>
                <w:szCs w:val="26"/>
              </w:rPr>
            </w:pPr>
            <w:r w:rsidRPr="005F2B11">
              <w:rPr>
                <w:rFonts w:ascii="Times New Roman" w:hAnsi="Times New Roman" w:cs="Times New Roman"/>
                <w:sz w:val="26"/>
                <w:szCs w:val="26"/>
              </w:rPr>
              <w:lastRenderedPageBreak/>
              <w:t>3) нотаріально засвідчену копію статуту юридичної особи з відміткою державного реєстратора про проведення її державної реєстрації (якщо юридична особа утворюється на підставі модельного статуту - інформацію про розмір статутного (складеного) капіталу);</w:t>
            </w:r>
          </w:p>
        </w:tc>
        <w:tc>
          <w:tcPr>
            <w:tcW w:w="5453" w:type="dxa"/>
          </w:tcPr>
          <w:p w:rsidR="00937CAE" w:rsidRPr="00A934FF" w:rsidRDefault="00937CAE" w:rsidP="00A934FF">
            <w:pPr>
              <w:jc w:val="both"/>
              <w:rPr>
                <w:rFonts w:ascii="Times New Roman" w:hAnsi="Times New Roman" w:cs="Times New Roman"/>
                <w:sz w:val="26"/>
                <w:szCs w:val="26"/>
              </w:rPr>
            </w:pPr>
            <w:r w:rsidRPr="00A934FF">
              <w:rPr>
                <w:rFonts w:ascii="Times New Roman" w:hAnsi="Times New Roman" w:cs="Times New Roman"/>
                <w:sz w:val="26"/>
                <w:szCs w:val="26"/>
              </w:rPr>
              <w:t>4) нотаріально засвідчена копія статуту заявника з відміткою державного реєстратора про проведення його державної реєстрації.</w:t>
            </w:r>
          </w:p>
          <w:p w:rsidR="00937CAE" w:rsidRDefault="00937CAE" w:rsidP="00A934FF">
            <w:pPr>
              <w:jc w:val="both"/>
              <w:rPr>
                <w:rFonts w:ascii="Times New Roman" w:hAnsi="Times New Roman" w:cs="Times New Roman"/>
                <w:sz w:val="26"/>
                <w:szCs w:val="26"/>
              </w:rPr>
            </w:pPr>
            <w:r w:rsidRPr="00A934FF">
              <w:rPr>
                <w:rFonts w:ascii="Times New Roman" w:hAnsi="Times New Roman" w:cs="Times New Roman"/>
                <w:sz w:val="26"/>
                <w:szCs w:val="26"/>
              </w:rPr>
              <w:t>У разі якщо заявник створений і діє на підставі модельного статуту, подається нотаріально засвідчена копія рішення про його створення, яке підписується усіма засновниками, з доданням нотаріально засвідчених копій змін до нього (у разі їх внесення);</w:t>
            </w:r>
          </w:p>
        </w:tc>
        <w:tc>
          <w:tcPr>
            <w:tcW w:w="5462" w:type="dxa"/>
          </w:tcPr>
          <w:p w:rsidR="00937CAE" w:rsidRPr="00A934FF" w:rsidRDefault="00937CAE" w:rsidP="00C455AC">
            <w:pPr>
              <w:jc w:val="both"/>
              <w:rPr>
                <w:rFonts w:ascii="Times New Roman" w:hAnsi="Times New Roman" w:cs="Times New Roman"/>
                <w:sz w:val="26"/>
                <w:szCs w:val="26"/>
              </w:rPr>
            </w:pPr>
            <w:r w:rsidRPr="00A934FF">
              <w:rPr>
                <w:rFonts w:ascii="Times New Roman" w:hAnsi="Times New Roman" w:cs="Times New Roman"/>
                <w:sz w:val="26"/>
                <w:szCs w:val="26"/>
              </w:rPr>
              <w:t>4) нотаріально засвідчена копія статуту заявника з відміткою державного реєстратора про проведення його державної реєстрації.</w:t>
            </w:r>
          </w:p>
          <w:p w:rsidR="00937CAE" w:rsidRDefault="00937CAE" w:rsidP="00C455AC">
            <w:pPr>
              <w:jc w:val="both"/>
              <w:rPr>
                <w:rFonts w:ascii="Times New Roman" w:hAnsi="Times New Roman" w:cs="Times New Roman"/>
                <w:sz w:val="26"/>
                <w:szCs w:val="26"/>
              </w:rPr>
            </w:pPr>
            <w:r w:rsidRPr="00A934FF">
              <w:rPr>
                <w:rFonts w:ascii="Times New Roman" w:hAnsi="Times New Roman" w:cs="Times New Roman"/>
                <w:sz w:val="26"/>
                <w:szCs w:val="26"/>
              </w:rPr>
              <w:t>У разі якщо заявник створений і діє на підставі модельного статуту, подається нотаріально засвідчена копія рішення про його створення, яке підписується усіма засновниками, з доданням нотаріально засвідчених копій змін до нього (у разі їх внесення);</w:t>
            </w:r>
          </w:p>
        </w:tc>
      </w:tr>
      <w:tr w:rsidR="00937CAE" w:rsidTr="00937CAE">
        <w:tc>
          <w:tcPr>
            <w:tcW w:w="4503" w:type="dxa"/>
          </w:tcPr>
          <w:p w:rsidR="00937CAE" w:rsidRDefault="00937CAE" w:rsidP="0054277D">
            <w:pPr>
              <w:jc w:val="both"/>
              <w:rPr>
                <w:rFonts w:ascii="Times New Roman" w:hAnsi="Times New Roman" w:cs="Times New Roman"/>
                <w:sz w:val="26"/>
                <w:szCs w:val="26"/>
              </w:rPr>
            </w:pPr>
            <w:r w:rsidRPr="005F2B11">
              <w:rPr>
                <w:rFonts w:ascii="Times New Roman" w:hAnsi="Times New Roman" w:cs="Times New Roman"/>
                <w:sz w:val="26"/>
                <w:szCs w:val="26"/>
              </w:rPr>
              <w:t>4) копії визначених Національною комісією з цінних паперів та фондового ринку документів, необхідних для ідентифікації учасників (акціонерів) та всіх осіб, через яких здійснюватиметься опосередкований контроль щодо юридичної особи;</w:t>
            </w:r>
          </w:p>
        </w:tc>
        <w:tc>
          <w:tcPr>
            <w:tcW w:w="5453" w:type="dxa"/>
          </w:tcPr>
          <w:p w:rsidR="00937CAE" w:rsidRDefault="00937CAE" w:rsidP="0054277D">
            <w:pPr>
              <w:jc w:val="both"/>
              <w:rPr>
                <w:rFonts w:ascii="Times New Roman" w:hAnsi="Times New Roman" w:cs="Times New Roman"/>
                <w:sz w:val="26"/>
                <w:szCs w:val="26"/>
              </w:rPr>
            </w:pPr>
            <w:r w:rsidRPr="00E136DC">
              <w:rPr>
                <w:rFonts w:ascii="Times New Roman" w:hAnsi="Times New Roman" w:cs="Times New Roman"/>
                <w:sz w:val="26"/>
                <w:szCs w:val="26"/>
              </w:rPr>
              <w:t>5) копія виписки з Єдиного державного реєстру юридичних осіб та фізичних осіб - підприємців з відомостями про юридичну особу, засвідчена підписом керівника та печаткою заявника.</w:t>
            </w:r>
          </w:p>
          <w:p w:rsidR="00937CAE" w:rsidRDefault="00937CAE" w:rsidP="0054277D">
            <w:pPr>
              <w:jc w:val="both"/>
              <w:rPr>
                <w:rFonts w:ascii="Times New Roman" w:hAnsi="Times New Roman" w:cs="Times New Roman"/>
                <w:i/>
                <w:color w:val="3333FF"/>
                <w:sz w:val="26"/>
                <w:szCs w:val="26"/>
              </w:rPr>
            </w:pPr>
            <w:r w:rsidRPr="00A934FF">
              <w:rPr>
                <w:rFonts w:ascii="Times New Roman" w:hAnsi="Times New Roman" w:cs="Times New Roman"/>
                <w:i/>
                <w:color w:val="3333FF"/>
                <w:sz w:val="26"/>
                <w:szCs w:val="26"/>
              </w:rPr>
              <w:t>Подаються щодо юридичних осіб - власників заявника</w:t>
            </w:r>
            <w:r>
              <w:rPr>
                <w:rFonts w:ascii="Times New Roman" w:hAnsi="Times New Roman" w:cs="Times New Roman"/>
                <w:i/>
                <w:color w:val="3333FF"/>
                <w:sz w:val="26"/>
                <w:szCs w:val="26"/>
              </w:rPr>
              <w:t>,</w:t>
            </w:r>
            <w:r w:rsidRPr="00A934FF">
              <w:rPr>
                <w:rFonts w:ascii="Times New Roman" w:hAnsi="Times New Roman" w:cs="Times New Roman"/>
                <w:i/>
                <w:color w:val="3333FF"/>
                <w:sz w:val="26"/>
                <w:szCs w:val="26"/>
              </w:rPr>
              <w:t xml:space="preserve"> </w:t>
            </w:r>
            <w:r w:rsidRPr="007B0110">
              <w:rPr>
                <w:rFonts w:ascii="Times New Roman" w:hAnsi="Times New Roman" w:cs="Times New Roman"/>
                <w:i/>
                <w:color w:val="3333FF"/>
                <w:sz w:val="26"/>
                <w:szCs w:val="26"/>
              </w:rPr>
              <w:t>які володіють 5 і більше відсотками статутного капіталу заявника</w:t>
            </w:r>
            <w:r>
              <w:rPr>
                <w:rFonts w:ascii="Times New Roman" w:hAnsi="Times New Roman" w:cs="Times New Roman"/>
                <w:i/>
                <w:color w:val="3333FF"/>
                <w:sz w:val="26"/>
                <w:szCs w:val="26"/>
              </w:rPr>
              <w:t xml:space="preserve">, </w:t>
            </w:r>
            <w:r w:rsidRPr="00A934FF">
              <w:rPr>
                <w:rFonts w:ascii="Times New Roman" w:hAnsi="Times New Roman" w:cs="Times New Roman"/>
                <w:i/>
                <w:color w:val="3333FF"/>
                <w:sz w:val="26"/>
                <w:szCs w:val="26"/>
              </w:rPr>
              <w:t>та всіх юридичних осіб, через яких здійснюватиметься опосередкований контроль щодо заявника, крім іноземної юридичної особи</w:t>
            </w:r>
            <w:r>
              <w:rPr>
                <w:rFonts w:ascii="Times New Roman" w:hAnsi="Times New Roman" w:cs="Times New Roman"/>
                <w:i/>
                <w:color w:val="3333FF"/>
                <w:sz w:val="26"/>
                <w:szCs w:val="26"/>
              </w:rPr>
              <w:t xml:space="preserve">. </w:t>
            </w:r>
          </w:p>
          <w:p w:rsidR="00937CAE" w:rsidRPr="00E136DC" w:rsidRDefault="00937CAE" w:rsidP="0054277D">
            <w:pPr>
              <w:jc w:val="both"/>
              <w:rPr>
                <w:rFonts w:ascii="Times New Roman" w:hAnsi="Times New Roman" w:cs="Times New Roman"/>
                <w:b/>
                <w:sz w:val="26"/>
                <w:szCs w:val="26"/>
              </w:rPr>
            </w:pPr>
            <w:r w:rsidRPr="00E136DC">
              <w:rPr>
                <w:rFonts w:ascii="Times New Roman" w:hAnsi="Times New Roman" w:cs="Times New Roman"/>
                <w:b/>
                <w:sz w:val="26"/>
                <w:szCs w:val="26"/>
              </w:rPr>
              <w:t>+</w:t>
            </w:r>
          </w:p>
          <w:p w:rsidR="00937CAE" w:rsidRPr="00E136DC" w:rsidRDefault="00937CAE" w:rsidP="00E136DC">
            <w:pPr>
              <w:pStyle w:val="a4"/>
              <w:spacing w:before="0" w:beforeAutospacing="0" w:after="0" w:afterAutospacing="0"/>
              <w:jc w:val="both"/>
              <w:rPr>
                <w:rFonts w:eastAsiaTheme="minorHAnsi"/>
                <w:sz w:val="26"/>
                <w:szCs w:val="26"/>
                <w:lang w:eastAsia="en-US"/>
              </w:rPr>
            </w:pPr>
            <w:r w:rsidRPr="00E136DC">
              <w:rPr>
                <w:rFonts w:eastAsiaTheme="minorHAnsi"/>
                <w:sz w:val="26"/>
                <w:szCs w:val="26"/>
                <w:lang w:eastAsia="en-US"/>
              </w:rPr>
              <w:t xml:space="preserve">6) ксерокопії сторінок паспорта, які містять фотографію, прізвище, ім'я, по батькові (у разі наявності), дату народження, серію і номер паспорта, дату видачі та найменування органу, що його видав, реєстрацію місця проживання, інформацію про громадянство, засвідчені </w:t>
            </w:r>
            <w:r w:rsidRPr="00E136DC">
              <w:rPr>
                <w:rFonts w:eastAsiaTheme="minorHAnsi"/>
                <w:sz w:val="26"/>
                <w:szCs w:val="26"/>
                <w:lang w:eastAsia="en-US"/>
              </w:rPr>
              <w:lastRenderedPageBreak/>
              <w:t>підписом фізичної особи.</w:t>
            </w:r>
          </w:p>
          <w:p w:rsidR="00937CAE" w:rsidRDefault="00937CAE" w:rsidP="00E136DC">
            <w:pPr>
              <w:jc w:val="both"/>
              <w:rPr>
                <w:rFonts w:ascii="Times New Roman" w:hAnsi="Times New Roman" w:cs="Times New Roman"/>
                <w:i/>
                <w:color w:val="3333FF"/>
                <w:sz w:val="26"/>
                <w:szCs w:val="26"/>
              </w:rPr>
            </w:pPr>
            <w:r w:rsidRPr="00E136DC">
              <w:rPr>
                <w:rFonts w:ascii="Times New Roman" w:hAnsi="Times New Roman" w:cs="Times New Roman"/>
                <w:i/>
                <w:color w:val="3333FF"/>
                <w:sz w:val="26"/>
                <w:szCs w:val="26"/>
              </w:rPr>
              <w:t>Подаються заявником щодо фізичн</w:t>
            </w:r>
            <w:r>
              <w:rPr>
                <w:rFonts w:ascii="Times New Roman" w:hAnsi="Times New Roman" w:cs="Times New Roman"/>
                <w:i/>
                <w:color w:val="3333FF"/>
                <w:sz w:val="26"/>
                <w:szCs w:val="26"/>
              </w:rPr>
              <w:t>их</w:t>
            </w:r>
            <w:r w:rsidRPr="00E136DC">
              <w:rPr>
                <w:rFonts w:ascii="Times New Roman" w:hAnsi="Times New Roman" w:cs="Times New Roman"/>
                <w:i/>
                <w:color w:val="3333FF"/>
                <w:sz w:val="26"/>
                <w:szCs w:val="26"/>
              </w:rPr>
              <w:t xml:space="preserve"> ос</w:t>
            </w:r>
            <w:r>
              <w:rPr>
                <w:rFonts w:ascii="Times New Roman" w:hAnsi="Times New Roman" w:cs="Times New Roman"/>
                <w:i/>
                <w:color w:val="3333FF"/>
                <w:sz w:val="26"/>
                <w:szCs w:val="26"/>
              </w:rPr>
              <w:t>іб</w:t>
            </w:r>
            <w:r w:rsidRPr="00E136DC">
              <w:rPr>
                <w:rFonts w:ascii="Times New Roman" w:hAnsi="Times New Roman" w:cs="Times New Roman"/>
                <w:i/>
                <w:color w:val="3333FF"/>
                <w:sz w:val="26"/>
                <w:szCs w:val="26"/>
              </w:rPr>
              <w:t xml:space="preserve"> - власник</w:t>
            </w:r>
            <w:r>
              <w:rPr>
                <w:rFonts w:ascii="Times New Roman" w:hAnsi="Times New Roman" w:cs="Times New Roman"/>
                <w:i/>
                <w:color w:val="3333FF"/>
                <w:sz w:val="26"/>
                <w:szCs w:val="26"/>
              </w:rPr>
              <w:t>ів</w:t>
            </w:r>
            <w:r w:rsidRPr="00E136DC">
              <w:rPr>
                <w:rFonts w:ascii="Times New Roman" w:hAnsi="Times New Roman" w:cs="Times New Roman"/>
                <w:i/>
                <w:color w:val="3333FF"/>
                <w:sz w:val="26"/>
                <w:szCs w:val="26"/>
              </w:rPr>
              <w:t xml:space="preserve"> заявника</w:t>
            </w:r>
            <w:r w:rsidRPr="005C3440">
              <w:rPr>
                <w:rFonts w:ascii="Times New Roman" w:hAnsi="Times New Roman" w:cs="Times New Roman"/>
                <w:i/>
                <w:color w:val="3333FF"/>
                <w:sz w:val="26"/>
                <w:szCs w:val="26"/>
              </w:rPr>
              <w:t>, як</w:t>
            </w:r>
            <w:r>
              <w:rPr>
                <w:rFonts w:ascii="Times New Roman" w:hAnsi="Times New Roman" w:cs="Times New Roman"/>
                <w:i/>
                <w:color w:val="3333FF"/>
                <w:sz w:val="26"/>
                <w:szCs w:val="26"/>
              </w:rPr>
              <w:t>і</w:t>
            </w:r>
            <w:r w:rsidRPr="005C3440">
              <w:rPr>
                <w:rFonts w:ascii="Times New Roman" w:hAnsi="Times New Roman" w:cs="Times New Roman"/>
                <w:i/>
                <w:color w:val="3333FF"/>
                <w:sz w:val="26"/>
                <w:szCs w:val="26"/>
              </w:rPr>
              <w:t xml:space="preserve"> володіють 5 і більше відсотками статутного капіталу заявника,</w:t>
            </w:r>
            <w:r w:rsidRPr="00E136DC">
              <w:rPr>
                <w:rFonts w:ascii="Times New Roman" w:hAnsi="Times New Roman" w:cs="Times New Roman"/>
                <w:i/>
                <w:color w:val="3333FF"/>
                <w:sz w:val="26"/>
                <w:szCs w:val="26"/>
              </w:rPr>
              <w:t xml:space="preserve"> та всіх осіб, через яких здійснюватиметься опосередкований контроль щодо заявника, у тому числі іноземців.</w:t>
            </w:r>
          </w:p>
          <w:p w:rsidR="00937CAE" w:rsidRDefault="00937CAE" w:rsidP="00E136DC">
            <w:pPr>
              <w:jc w:val="both"/>
              <w:rPr>
                <w:rFonts w:ascii="Times New Roman" w:hAnsi="Times New Roman" w:cs="Times New Roman"/>
                <w:i/>
                <w:color w:val="3333FF"/>
                <w:sz w:val="26"/>
                <w:szCs w:val="26"/>
              </w:rPr>
            </w:pPr>
          </w:p>
          <w:p w:rsidR="00937CAE" w:rsidRPr="00326D04" w:rsidRDefault="00937CAE" w:rsidP="00E136DC">
            <w:pPr>
              <w:jc w:val="both"/>
              <w:rPr>
                <w:rFonts w:ascii="Times New Roman" w:hAnsi="Times New Roman" w:cs="Times New Roman"/>
                <w:b/>
                <w:sz w:val="26"/>
                <w:szCs w:val="26"/>
                <w:u w:val="single"/>
              </w:rPr>
            </w:pPr>
            <w:r w:rsidRPr="00326D04">
              <w:rPr>
                <w:rFonts w:ascii="Times New Roman" w:hAnsi="Times New Roman" w:cs="Times New Roman"/>
                <w:b/>
                <w:sz w:val="26"/>
                <w:szCs w:val="26"/>
                <w:u w:val="single"/>
              </w:rPr>
              <w:t>Якщо серед власників є іноземні юридичні особи</w:t>
            </w:r>
          </w:p>
          <w:p w:rsidR="00937CAE" w:rsidRPr="00326D04" w:rsidRDefault="00937CAE" w:rsidP="005C5C05">
            <w:pPr>
              <w:jc w:val="both"/>
              <w:rPr>
                <w:rFonts w:ascii="Times New Roman" w:hAnsi="Times New Roman" w:cs="Times New Roman"/>
                <w:sz w:val="26"/>
                <w:szCs w:val="26"/>
              </w:rPr>
            </w:pPr>
            <w:r w:rsidRPr="00326D04">
              <w:rPr>
                <w:rFonts w:ascii="Times New Roman" w:hAnsi="Times New Roman" w:cs="Times New Roman"/>
                <w:sz w:val="26"/>
                <w:szCs w:val="26"/>
              </w:rPr>
              <w:t>1) витяг із торговельного, банківського, судового реєстру або інший офіційний документ, що підтверджує реєстрацію іноземної юридичної особи в державі, у якій зареєстровано її головний офіс, засвідчений нотаріально.</w:t>
            </w:r>
          </w:p>
          <w:p w:rsidR="00937CAE" w:rsidRPr="005C5C05" w:rsidRDefault="00937CAE" w:rsidP="005C5C05">
            <w:pPr>
              <w:jc w:val="both"/>
              <w:rPr>
                <w:rFonts w:ascii="Times New Roman" w:hAnsi="Times New Roman" w:cs="Times New Roman"/>
                <w:i/>
                <w:sz w:val="26"/>
                <w:szCs w:val="26"/>
              </w:rPr>
            </w:pPr>
            <w:r w:rsidRPr="00326D04">
              <w:rPr>
                <w:rFonts w:ascii="Times New Roman" w:hAnsi="Times New Roman" w:cs="Times New Roman"/>
                <w:i/>
                <w:color w:val="3333FF"/>
                <w:sz w:val="26"/>
                <w:szCs w:val="26"/>
              </w:rPr>
              <w:t>Подається заявником щодо іноземної юридичної особи - власника заявника, які володіють 5 і більше відсотками статутного капіталу заявника, та всіх іноземних юридичних осіб, через яких здійснюватиметься опосередкований контроль щодо заявника.</w:t>
            </w:r>
          </w:p>
        </w:tc>
        <w:tc>
          <w:tcPr>
            <w:tcW w:w="5462" w:type="dxa"/>
          </w:tcPr>
          <w:p w:rsidR="00937CAE" w:rsidRDefault="00937CAE" w:rsidP="00C455AC">
            <w:pPr>
              <w:jc w:val="both"/>
              <w:rPr>
                <w:rFonts w:ascii="Times New Roman" w:hAnsi="Times New Roman" w:cs="Times New Roman"/>
                <w:b/>
                <w:sz w:val="26"/>
                <w:szCs w:val="26"/>
              </w:rPr>
            </w:pPr>
            <w:r w:rsidRPr="00326D04">
              <w:rPr>
                <w:rFonts w:ascii="Times New Roman" w:hAnsi="Times New Roman" w:cs="Times New Roman"/>
                <w:b/>
                <w:sz w:val="26"/>
                <w:szCs w:val="26"/>
              </w:rPr>
              <w:lastRenderedPageBreak/>
              <w:t>Не подається</w:t>
            </w:r>
          </w:p>
          <w:p w:rsidR="00326D04" w:rsidRPr="00326D04" w:rsidRDefault="00326D04" w:rsidP="00C455AC">
            <w:pPr>
              <w:jc w:val="both"/>
              <w:rPr>
                <w:rFonts w:ascii="Times New Roman" w:hAnsi="Times New Roman" w:cs="Times New Roman"/>
                <w:i/>
                <w:sz w:val="26"/>
                <w:szCs w:val="26"/>
              </w:rPr>
            </w:pPr>
            <w:bookmarkStart w:id="0" w:name="_GoBack"/>
            <w:bookmarkEnd w:id="0"/>
            <w:r w:rsidRPr="007835B7">
              <w:rPr>
                <w:rFonts w:ascii="Times New Roman" w:hAnsi="Times New Roman" w:cs="Times New Roman"/>
                <w:i/>
                <w:color w:val="3333FF"/>
                <w:sz w:val="26"/>
                <w:szCs w:val="26"/>
              </w:rPr>
              <w:t>Документи для ідентифікації акціонерів банків НКЦПФР не передбачені</w:t>
            </w:r>
          </w:p>
        </w:tc>
      </w:tr>
      <w:tr w:rsidR="00937CAE" w:rsidTr="00937CAE">
        <w:tc>
          <w:tcPr>
            <w:tcW w:w="4503" w:type="dxa"/>
          </w:tcPr>
          <w:p w:rsidR="00937CAE" w:rsidRDefault="00937CAE" w:rsidP="0054277D">
            <w:pPr>
              <w:jc w:val="both"/>
              <w:rPr>
                <w:rFonts w:ascii="Times New Roman" w:hAnsi="Times New Roman" w:cs="Times New Roman"/>
                <w:sz w:val="26"/>
                <w:szCs w:val="26"/>
              </w:rPr>
            </w:pPr>
            <w:r w:rsidRPr="005F2B11">
              <w:rPr>
                <w:rFonts w:ascii="Times New Roman" w:hAnsi="Times New Roman" w:cs="Times New Roman"/>
                <w:sz w:val="26"/>
                <w:szCs w:val="26"/>
              </w:rPr>
              <w:lastRenderedPageBreak/>
              <w:t>5) відомості про структуру власності юридичної особи та учасників (акціонерів) з істотною участю в ній відповідно до вимог Національної комісії з цінних паперів та фондового ринку;</w:t>
            </w:r>
          </w:p>
        </w:tc>
        <w:tc>
          <w:tcPr>
            <w:tcW w:w="5453" w:type="dxa"/>
          </w:tcPr>
          <w:p w:rsidR="00937CAE" w:rsidRDefault="00937CAE" w:rsidP="0054277D">
            <w:pPr>
              <w:jc w:val="both"/>
              <w:rPr>
                <w:rFonts w:ascii="Times New Roman" w:hAnsi="Times New Roman" w:cs="Times New Roman"/>
                <w:sz w:val="26"/>
                <w:szCs w:val="26"/>
              </w:rPr>
            </w:pPr>
            <w:r w:rsidRPr="00350138">
              <w:rPr>
                <w:rFonts w:ascii="Times New Roman" w:hAnsi="Times New Roman" w:cs="Times New Roman"/>
                <w:sz w:val="26"/>
                <w:szCs w:val="26"/>
              </w:rPr>
              <w:t xml:space="preserve">18) довідка щодо структури власності заявника (ліцензіата) та власників з істотною участю в ньому </w:t>
            </w:r>
            <w:r w:rsidRPr="005C5C05">
              <w:rPr>
                <w:rFonts w:ascii="Times New Roman" w:hAnsi="Times New Roman" w:cs="Times New Roman"/>
                <w:sz w:val="26"/>
                <w:szCs w:val="26"/>
              </w:rPr>
              <w:t>(додаток 9)</w:t>
            </w:r>
            <w:r w:rsidRPr="00350138">
              <w:rPr>
                <w:rFonts w:ascii="Times New Roman" w:hAnsi="Times New Roman" w:cs="Times New Roman"/>
                <w:sz w:val="26"/>
                <w:szCs w:val="26"/>
              </w:rPr>
              <w:t xml:space="preserve"> з доданням схематич</w:t>
            </w:r>
            <w:r>
              <w:rPr>
                <w:rFonts w:ascii="Times New Roman" w:hAnsi="Times New Roman" w:cs="Times New Roman"/>
                <w:sz w:val="26"/>
                <w:szCs w:val="26"/>
              </w:rPr>
              <w:t>ного зображення такої структури.</w:t>
            </w:r>
          </w:p>
          <w:p w:rsidR="00937CAE" w:rsidRDefault="00937CAE" w:rsidP="0076152A">
            <w:pPr>
              <w:jc w:val="both"/>
              <w:rPr>
                <w:rFonts w:ascii="Times New Roman" w:hAnsi="Times New Roman" w:cs="Times New Roman"/>
                <w:sz w:val="26"/>
                <w:szCs w:val="26"/>
              </w:rPr>
            </w:pPr>
            <w:r w:rsidRPr="009B3466">
              <w:rPr>
                <w:rFonts w:ascii="Times New Roman" w:hAnsi="Times New Roman" w:cs="Times New Roman"/>
                <w:i/>
                <w:color w:val="3333FF"/>
                <w:sz w:val="26"/>
                <w:szCs w:val="26"/>
              </w:rPr>
              <w:t xml:space="preserve">Відомості щодо структури власності заявника та власників з істотною участю у заявника, асоційованих осіб фізичної особи - власника з істотною участю у заявника, юридичних осіб, у яких така фізична особа - </w:t>
            </w:r>
            <w:r w:rsidRPr="009B3466">
              <w:rPr>
                <w:rFonts w:ascii="Times New Roman" w:hAnsi="Times New Roman" w:cs="Times New Roman"/>
                <w:i/>
                <w:color w:val="3333FF"/>
                <w:sz w:val="26"/>
                <w:szCs w:val="26"/>
              </w:rPr>
              <w:lastRenderedPageBreak/>
              <w:t>власник з істотною участю у заявника є керівником або контролером, надані відповідно до вимог розділу II цих Порядку та умов, повинні розкривати інформацію про систему взаємовідносин юридичних та фізичних осіб у цьому заявнику, що надає змогу Комісії визначити всіх осіб, які мають істотну участь у заявника, у тому числі відносини контролю між ними.</w:t>
            </w:r>
          </w:p>
        </w:tc>
        <w:tc>
          <w:tcPr>
            <w:tcW w:w="5462" w:type="dxa"/>
          </w:tcPr>
          <w:p w:rsidR="00937CAE" w:rsidRDefault="00937CAE" w:rsidP="00C455AC">
            <w:pPr>
              <w:jc w:val="both"/>
              <w:rPr>
                <w:rFonts w:ascii="Times New Roman" w:hAnsi="Times New Roman" w:cs="Times New Roman"/>
                <w:sz w:val="26"/>
                <w:szCs w:val="26"/>
              </w:rPr>
            </w:pPr>
            <w:r w:rsidRPr="00350138">
              <w:rPr>
                <w:rFonts w:ascii="Times New Roman" w:hAnsi="Times New Roman" w:cs="Times New Roman"/>
                <w:sz w:val="26"/>
                <w:szCs w:val="26"/>
              </w:rPr>
              <w:lastRenderedPageBreak/>
              <w:t xml:space="preserve">18) довідка щодо структури власності заявника (ліцензіата) та власників з істотною участю в ньому </w:t>
            </w:r>
            <w:r w:rsidRPr="005C5C05">
              <w:rPr>
                <w:rFonts w:ascii="Times New Roman" w:hAnsi="Times New Roman" w:cs="Times New Roman"/>
                <w:sz w:val="26"/>
                <w:szCs w:val="26"/>
              </w:rPr>
              <w:t>(додаток 9)</w:t>
            </w:r>
            <w:r w:rsidRPr="00350138">
              <w:rPr>
                <w:rFonts w:ascii="Times New Roman" w:hAnsi="Times New Roman" w:cs="Times New Roman"/>
                <w:sz w:val="26"/>
                <w:szCs w:val="26"/>
              </w:rPr>
              <w:t xml:space="preserve"> з доданням схематич</w:t>
            </w:r>
            <w:r>
              <w:rPr>
                <w:rFonts w:ascii="Times New Roman" w:hAnsi="Times New Roman" w:cs="Times New Roman"/>
                <w:sz w:val="26"/>
                <w:szCs w:val="26"/>
              </w:rPr>
              <w:t>ного зображення такої структури.</w:t>
            </w:r>
          </w:p>
          <w:p w:rsidR="00937CAE" w:rsidRDefault="00937CAE" w:rsidP="00C455AC">
            <w:pPr>
              <w:jc w:val="both"/>
              <w:rPr>
                <w:rFonts w:ascii="Times New Roman" w:hAnsi="Times New Roman" w:cs="Times New Roman"/>
                <w:sz w:val="26"/>
                <w:szCs w:val="26"/>
              </w:rPr>
            </w:pPr>
            <w:r w:rsidRPr="009B3466">
              <w:rPr>
                <w:rFonts w:ascii="Times New Roman" w:hAnsi="Times New Roman" w:cs="Times New Roman"/>
                <w:i/>
                <w:color w:val="3333FF"/>
                <w:sz w:val="26"/>
                <w:szCs w:val="26"/>
              </w:rPr>
              <w:t xml:space="preserve">Відомості щодо структури власності заявника та власників з істотною участю у заявника, асоційованих осіб фізичної особи - власника з істотною участю у заявника, юридичних осіб, у яких така фізична особа - </w:t>
            </w:r>
            <w:r w:rsidRPr="009B3466">
              <w:rPr>
                <w:rFonts w:ascii="Times New Roman" w:hAnsi="Times New Roman" w:cs="Times New Roman"/>
                <w:i/>
                <w:color w:val="3333FF"/>
                <w:sz w:val="26"/>
                <w:szCs w:val="26"/>
              </w:rPr>
              <w:lastRenderedPageBreak/>
              <w:t>власник з істотною участю у заявника є керівником або контролером, надані відповідно до вимог розділу II цих Порядку та умов, повинні розкривати інформацію про систему взаємовідносин юридичних та фізичних осіб у цьому заявнику, що надає змогу Комісії визначити всіх осіб, які мають істотну участь у заявника, у тому числі відносини контролю між ними.</w:t>
            </w:r>
          </w:p>
        </w:tc>
      </w:tr>
      <w:tr w:rsidR="00937CAE" w:rsidTr="00937CAE">
        <w:tc>
          <w:tcPr>
            <w:tcW w:w="4503" w:type="dxa"/>
          </w:tcPr>
          <w:p w:rsidR="00937CAE" w:rsidRDefault="00937CAE" w:rsidP="0054277D">
            <w:pPr>
              <w:jc w:val="both"/>
              <w:rPr>
                <w:rFonts w:ascii="Times New Roman" w:hAnsi="Times New Roman" w:cs="Times New Roman"/>
                <w:sz w:val="26"/>
                <w:szCs w:val="26"/>
              </w:rPr>
            </w:pPr>
            <w:r w:rsidRPr="005F2B11">
              <w:rPr>
                <w:rFonts w:ascii="Times New Roman" w:hAnsi="Times New Roman" w:cs="Times New Roman"/>
                <w:sz w:val="26"/>
                <w:szCs w:val="26"/>
              </w:rPr>
              <w:lastRenderedPageBreak/>
              <w:t>6) інформацію про фінансовий стан юридичної особи та учасників (акціонерів) з істотною участю в ній за формою, встановленою Національною комісією з цінних паперів та фондового ринку;</w:t>
            </w:r>
          </w:p>
        </w:tc>
        <w:tc>
          <w:tcPr>
            <w:tcW w:w="5453" w:type="dxa"/>
          </w:tcPr>
          <w:p w:rsidR="00937CAE" w:rsidRPr="00432606" w:rsidRDefault="00937CAE" w:rsidP="00432606">
            <w:pPr>
              <w:jc w:val="both"/>
              <w:rPr>
                <w:rFonts w:ascii="Times New Roman" w:hAnsi="Times New Roman" w:cs="Times New Roman"/>
                <w:sz w:val="26"/>
                <w:szCs w:val="26"/>
              </w:rPr>
            </w:pPr>
            <w:r w:rsidRPr="00432606">
              <w:rPr>
                <w:rFonts w:ascii="Times New Roman" w:hAnsi="Times New Roman" w:cs="Times New Roman"/>
                <w:sz w:val="26"/>
                <w:szCs w:val="26"/>
              </w:rPr>
              <w:t>15) копія фінансової звітності за останній звітний рік, яка відображає баланс та фінансові результати заявника, засвідчена заявником (крім банку та товариств, у яких звітний період (рік та/або квартал) з дати створення не настав).</w:t>
            </w:r>
          </w:p>
          <w:p w:rsidR="00937CAE" w:rsidRDefault="00937CAE" w:rsidP="00432606">
            <w:pPr>
              <w:jc w:val="both"/>
              <w:rPr>
                <w:rFonts w:ascii="Times New Roman" w:hAnsi="Times New Roman" w:cs="Times New Roman"/>
                <w:i/>
                <w:color w:val="3333FF"/>
                <w:sz w:val="26"/>
                <w:szCs w:val="26"/>
              </w:rPr>
            </w:pPr>
            <w:r>
              <w:rPr>
                <w:rFonts w:ascii="Times New Roman" w:hAnsi="Times New Roman" w:cs="Times New Roman"/>
                <w:i/>
                <w:color w:val="3333FF"/>
                <w:sz w:val="26"/>
                <w:szCs w:val="26"/>
              </w:rPr>
              <w:t>К</w:t>
            </w:r>
            <w:r w:rsidRPr="000767E4">
              <w:rPr>
                <w:rFonts w:ascii="Times New Roman" w:hAnsi="Times New Roman" w:cs="Times New Roman"/>
                <w:i/>
                <w:color w:val="3333FF"/>
                <w:sz w:val="26"/>
                <w:szCs w:val="26"/>
              </w:rPr>
              <w:t>опії зазначеної фінансової звітності за квартал</w:t>
            </w:r>
            <w:r>
              <w:rPr>
                <w:rFonts w:ascii="Times New Roman" w:hAnsi="Times New Roman" w:cs="Times New Roman"/>
                <w:i/>
                <w:color w:val="3333FF"/>
                <w:sz w:val="26"/>
                <w:szCs w:val="26"/>
              </w:rPr>
              <w:t xml:space="preserve"> подаються тільки у випадку, я</w:t>
            </w:r>
            <w:r w:rsidRPr="000767E4">
              <w:rPr>
                <w:rFonts w:ascii="Times New Roman" w:hAnsi="Times New Roman" w:cs="Times New Roman"/>
                <w:i/>
                <w:color w:val="3333FF"/>
                <w:sz w:val="26"/>
                <w:szCs w:val="26"/>
              </w:rPr>
              <w:t>кщо в поточному році відбулися зміни у статутному та/або власному капіталі заявника (ліцензіата) для забезпечення виконання вимог стосовно відповідності статутного та/або власного капіталу</w:t>
            </w:r>
            <w:r>
              <w:rPr>
                <w:rFonts w:ascii="Times New Roman" w:hAnsi="Times New Roman" w:cs="Times New Roman"/>
                <w:i/>
                <w:color w:val="3333FF"/>
                <w:sz w:val="26"/>
                <w:szCs w:val="26"/>
              </w:rPr>
              <w:t>.</w:t>
            </w:r>
            <w:r w:rsidRPr="000767E4">
              <w:rPr>
                <w:rFonts w:ascii="Times New Roman" w:hAnsi="Times New Roman" w:cs="Times New Roman"/>
                <w:i/>
                <w:color w:val="3333FF"/>
                <w:sz w:val="26"/>
                <w:szCs w:val="26"/>
              </w:rPr>
              <w:t xml:space="preserve"> </w:t>
            </w:r>
            <w:r>
              <w:rPr>
                <w:rFonts w:ascii="Times New Roman" w:hAnsi="Times New Roman" w:cs="Times New Roman"/>
                <w:i/>
                <w:color w:val="3333FF"/>
                <w:sz w:val="26"/>
                <w:szCs w:val="26"/>
              </w:rPr>
              <w:t>Л</w:t>
            </w:r>
            <w:r w:rsidRPr="000767E4">
              <w:rPr>
                <w:rFonts w:ascii="Times New Roman" w:hAnsi="Times New Roman" w:cs="Times New Roman"/>
                <w:i/>
                <w:color w:val="3333FF"/>
                <w:sz w:val="26"/>
                <w:szCs w:val="26"/>
              </w:rPr>
              <w:t>іцензіат за потреби має право подати ці документи на дату, що передує дню пода</w:t>
            </w:r>
            <w:r>
              <w:rPr>
                <w:rFonts w:ascii="Times New Roman" w:hAnsi="Times New Roman" w:cs="Times New Roman"/>
                <w:i/>
                <w:color w:val="3333FF"/>
                <w:sz w:val="26"/>
                <w:szCs w:val="26"/>
              </w:rPr>
              <w:t>ння заяви на отримання ліцензії.</w:t>
            </w:r>
          </w:p>
          <w:p w:rsidR="00937CAE" w:rsidRPr="009B3466" w:rsidRDefault="00937CAE" w:rsidP="00432606">
            <w:pPr>
              <w:jc w:val="both"/>
              <w:rPr>
                <w:rFonts w:ascii="Times New Roman" w:hAnsi="Times New Roman" w:cs="Times New Roman"/>
                <w:i/>
                <w:sz w:val="26"/>
                <w:szCs w:val="26"/>
              </w:rPr>
            </w:pPr>
            <w:r w:rsidRPr="009B3466">
              <w:rPr>
                <w:rFonts w:ascii="Times New Roman" w:hAnsi="Times New Roman" w:cs="Times New Roman"/>
                <w:i/>
                <w:sz w:val="26"/>
                <w:szCs w:val="26"/>
              </w:rPr>
              <w:t>+</w:t>
            </w:r>
          </w:p>
          <w:p w:rsidR="00937CAE" w:rsidRPr="009C2F12" w:rsidRDefault="00937CAE" w:rsidP="009C2F12">
            <w:pPr>
              <w:jc w:val="both"/>
              <w:rPr>
                <w:rFonts w:ascii="Times New Roman" w:hAnsi="Times New Roman" w:cs="Times New Roman"/>
                <w:sz w:val="26"/>
                <w:szCs w:val="26"/>
              </w:rPr>
            </w:pPr>
            <w:r w:rsidRPr="009C2F12">
              <w:rPr>
                <w:rFonts w:ascii="Times New Roman" w:hAnsi="Times New Roman" w:cs="Times New Roman"/>
                <w:sz w:val="26"/>
                <w:szCs w:val="26"/>
              </w:rPr>
              <w:t xml:space="preserve">7) аудиторський висновок, складений на підставі фінансової звітності заявника щодо фінансового стану заявника, з доданням копій відповідних документів банку, що підтверджують сплату статутного капіталу (крім випадку збільшення статутного капіталу </w:t>
            </w:r>
            <w:r w:rsidRPr="009C2F12">
              <w:rPr>
                <w:rFonts w:ascii="Times New Roman" w:hAnsi="Times New Roman" w:cs="Times New Roman"/>
                <w:sz w:val="26"/>
                <w:szCs w:val="26"/>
              </w:rPr>
              <w:lastRenderedPageBreak/>
              <w:t>за рахунок прибутку, реінвестиції дивідендів).</w:t>
            </w:r>
          </w:p>
          <w:p w:rsidR="00937CAE" w:rsidRPr="009C2F12" w:rsidRDefault="00937CAE" w:rsidP="009C2F12">
            <w:pPr>
              <w:jc w:val="both"/>
              <w:rPr>
                <w:rFonts w:ascii="Times New Roman" w:hAnsi="Times New Roman" w:cs="Times New Roman"/>
                <w:i/>
                <w:sz w:val="26"/>
                <w:szCs w:val="26"/>
              </w:rPr>
            </w:pPr>
            <w:r w:rsidRPr="009C2F12">
              <w:rPr>
                <w:rFonts w:ascii="Times New Roman" w:hAnsi="Times New Roman" w:cs="Times New Roman"/>
                <w:i/>
                <w:sz w:val="26"/>
                <w:szCs w:val="26"/>
              </w:rPr>
              <w:t>Аудиторський висновок можуть надавати тільки аудиторські фірми, уключені до реєстру аудиторських фірм, які можуть проводити перевірки фінансових установ, що ведеться Комісією.</w:t>
            </w:r>
          </w:p>
          <w:p w:rsidR="00937CAE" w:rsidRPr="009C2F12" w:rsidRDefault="00937CAE" w:rsidP="009C2F12">
            <w:pPr>
              <w:jc w:val="both"/>
              <w:rPr>
                <w:rFonts w:ascii="Times New Roman" w:hAnsi="Times New Roman" w:cs="Times New Roman"/>
                <w:i/>
                <w:color w:val="3333FF"/>
                <w:sz w:val="26"/>
                <w:szCs w:val="26"/>
              </w:rPr>
            </w:pPr>
            <w:r w:rsidRPr="009C2F12">
              <w:rPr>
                <w:rFonts w:ascii="Times New Roman" w:hAnsi="Times New Roman" w:cs="Times New Roman"/>
                <w:i/>
                <w:color w:val="3333FF"/>
                <w:sz w:val="26"/>
                <w:szCs w:val="26"/>
              </w:rPr>
              <w:t>Пода</w:t>
            </w:r>
            <w:r>
              <w:rPr>
                <w:rFonts w:ascii="Times New Roman" w:hAnsi="Times New Roman" w:cs="Times New Roman"/>
                <w:i/>
                <w:color w:val="3333FF"/>
                <w:sz w:val="26"/>
                <w:szCs w:val="26"/>
              </w:rPr>
              <w:t>є</w:t>
            </w:r>
            <w:r w:rsidRPr="009C2F12">
              <w:rPr>
                <w:rFonts w:ascii="Times New Roman" w:hAnsi="Times New Roman" w:cs="Times New Roman"/>
                <w:i/>
                <w:color w:val="3333FF"/>
                <w:sz w:val="26"/>
                <w:szCs w:val="26"/>
              </w:rPr>
              <w:t>ться тільки у разі, якщо після отримання попередньо виданої ліцензії на провадження будь-якого виду професійної діяльності на фондовому ринку (</w:t>
            </w:r>
            <w:proofErr w:type="spellStart"/>
            <w:r w:rsidRPr="009C2F12">
              <w:rPr>
                <w:rFonts w:ascii="Times New Roman" w:hAnsi="Times New Roman" w:cs="Times New Roman"/>
                <w:i/>
                <w:color w:val="3333FF"/>
                <w:sz w:val="26"/>
                <w:szCs w:val="26"/>
              </w:rPr>
              <w:t>ринку</w:t>
            </w:r>
            <w:proofErr w:type="spellEnd"/>
            <w:r w:rsidRPr="009C2F12">
              <w:rPr>
                <w:rFonts w:ascii="Times New Roman" w:hAnsi="Times New Roman" w:cs="Times New Roman"/>
                <w:i/>
                <w:color w:val="3333FF"/>
                <w:sz w:val="26"/>
                <w:szCs w:val="26"/>
              </w:rPr>
              <w:t xml:space="preserve"> цінних паперів) </w:t>
            </w:r>
            <w:r>
              <w:rPr>
                <w:rFonts w:ascii="Times New Roman" w:hAnsi="Times New Roman" w:cs="Times New Roman"/>
                <w:i/>
                <w:color w:val="3333FF"/>
                <w:sz w:val="26"/>
                <w:szCs w:val="26"/>
              </w:rPr>
              <w:t>ліцензіат</w:t>
            </w:r>
            <w:r w:rsidRPr="009C2F12">
              <w:rPr>
                <w:rFonts w:ascii="Times New Roman" w:hAnsi="Times New Roman" w:cs="Times New Roman"/>
                <w:i/>
                <w:color w:val="3333FF"/>
                <w:sz w:val="26"/>
                <w:szCs w:val="26"/>
              </w:rPr>
              <w:t xml:space="preserve"> зареєстрував зміни до установчого документа, пов'язані зі збіль</w:t>
            </w:r>
            <w:r>
              <w:rPr>
                <w:rFonts w:ascii="Times New Roman" w:hAnsi="Times New Roman" w:cs="Times New Roman"/>
                <w:i/>
                <w:color w:val="3333FF"/>
                <w:sz w:val="26"/>
                <w:szCs w:val="26"/>
              </w:rPr>
              <w:t>шенням його статутного капіталу.</w:t>
            </w:r>
          </w:p>
          <w:p w:rsidR="00937CAE" w:rsidRDefault="00937CAE" w:rsidP="00432606">
            <w:pPr>
              <w:jc w:val="both"/>
              <w:rPr>
                <w:rFonts w:ascii="Times New Roman" w:hAnsi="Times New Roman" w:cs="Times New Roman"/>
                <w:b/>
                <w:sz w:val="26"/>
                <w:szCs w:val="26"/>
                <w:u w:val="single"/>
              </w:rPr>
            </w:pPr>
          </w:p>
          <w:p w:rsidR="00937CAE" w:rsidRPr="002D17AD" w:rsidRDefault="00937CAE" w:rsidP="00432606">
            <w:pPr>
              <w:jc w:val="both"/>
              <w:rPr>
                <w:rFonts w:ascii="Times New Roman" w:hAnsi="Times New Roman" w:cs="Times New Roman"/>
                <w:i/>
                <w:color w:val="3333FF"/>
                <w:sz w:val="26"/>
                <w:szCs w:val="26"/>
              </w:rPr>
            </w:pPr>
          </w:p>
        </w:tc>
        <w:tc>
          <w:tcPr>
            <w:tcW w:w="5462" w:type="dxa"/>
          </w:tcPr>
          <w:p w:rsidR="00937CAE" w:rsidRPr="00370E62" w:rsidRDefault="00937CAE" w:rsidP="00C455AC">
            <w:pPr>
              <w:jc w:val="both"/>
              <w:rPr>
                <w:rFonts w:ascii="Times New Roman" w:hAnsi="Times New Roman" w:cs="Times New Roman"/>
                <w:sz w:val="26"/>
                <w:szCs w:val="26"/>
              </w:rPr>
            </w:pPr>
            <w:r w:rsidRPr="00370E62">
              <w:rPr>
                <w:rFonts w:ascii="Times New Roman" w:hAnsi="Times New Roman" w:cs="Times New Roman"/>
                <w:sz w:val="26"/>
                <w:szCs w:val="26"/>
              </w:rPr>
              <w:lastRenderedPageBreak/>
              <w:t>21) аудиторський висновок, складений на підставі фінансової звітності щодо фінансового стану банку, зокрема розмір зареєстрованого та фактично сплаченого статутного капіталу банку.</w:t>
            </w:r>
          </w:p>
          <w:p w:rsidR="00937CAE" w:rsidRPr="00937CAE" w:rsidRDefault="00937CAE" w:rsidP="00C455AC">
            <w:pPr>
              <w:jc w:val="both"/>
              <w:rPr>
                <w:rFonts w:ascii="Times New Roman" w:hAnsi="Times New Roman" w:cs="Times New Roman"/>
                <w:i/>
                <w:sz w:val="26"/>
                <w:szCs w:val="26"/>
              </w:rPr>
            </w:pPr>
            <w:r w:rsidRPr="00937CAE">
              <w:rPr>
                <w:rFonts w:ascii="Times New Roman" w:hAnsi="Times New Roman" w:cs="Times New Roman"/>
                <w:i/>
                <w:sz w:val="26"/>
                <w:szCs w:val="26"/>
              </w:rPr>
              <w:t>Аудиторський висновок, складений на підставі фінансової звітності банку, має право надавати аудиторська фірма, внесена до реєстру аудиторських фірм, які мають право на проведення аудиторських перевірок банків, що ведеться Національним банком України, та до реєстру аудиторських фірм, які можуть проводити перевірки фінансових установ, що ведеться Комісією.</w:t>
            </w:r>
          </w:p>
          <w:p w:rsidR="00937CAE" w:rsidRPr="0045530D" w:rsidRDefault="00937CAE" w:rsidP="00C455AC">
            <w:pPr>
              <w:jc w:val="both"/>
              <w:rPr>
                <w:rFonts w:ascii="Times New Roman" w:hAnsi="Times New Roman" w:cs="Times New Roman"/>
                <w:i/>
                <w:sz w:val="26"/>
                <w:szCs w:val="26"/>
              </w:rPr>
            </w:pPr>
            <w:r w:rsidRPr="0045530D">
              <w:rPr>
                <w:rFonts w:ascii="Times New Roman" w:hAnsi="Times New Roman" w:cs="Times New Roman"/>
                <w:i/>
                <w:sz w:val="26"/>
                <w:szCs w:val="26"/>
              </w:rPr>
              <w:t>Подається у разі, якщо після отримання попередньо виданої ліцензії на провадження будь-якого виду професійної діяльності на фондовому ринку (</w:t>
            </w:r>
            <w:proofErr w:type="spellStart"/>
            <w:r w:rsidRPr="0045530D">
              <w:rPr>
                <w:rFonts w:ascii="Times New Roman" w:hAnsi="Times New Roman" w:cs="Times New Roman"/>
                <w:i/>
                <w:sz w:val="26"/>
                <w:szCs w:val="26"/>
              </w:rPr>
              <w:t>ринку</w:t>
            </w:r>
            <w:proofErr w:type="spellEnd"/>
            <w:r w:rsidRPr="0045530D">
              <w:rPr>
                <w:rFonts w:ascii="Times New Roman" w:hAnsi="Times New Roman" w:cs="Times New Roman"/>
                <w:i/>
                <w:sz w:val="26"/>
                <w:szCs w:val="26"/>
              </w:rPr>
              <w:t xml:space="preserve"> цінних паперів) </w:t>
            </w:r>
            <w:r w:rsidR="007B3786">
              <w:rPr>
                <w:rFonts w:ascii="Times New Roman" w:hAnsi="Times New Roman" w:cs="Times New Roman"/>
                <w:i/>
                <w:sz w:val="26"/>
                <w:szCs w:val="26"/>
              </w:rPr>
              <w:t>ліцензіат</w:t>
            </w:r>
            <w:r w:rsidRPr="0045530D">
              <w:rPr>
                <w:rFonts w:ascii="Times New Roman" w:hAnsi="Times New Roman" w:cs="Times New Roman"/>
                <w:i/>
                <w:sz w:val="26"/>
                <w:szCs w:val="26"/>
              </w:rPr>
              <w:t xml:space="preserve"> зареєстрував зміни до установчого документа, пов'язані зі збіль</w:t>
            </w:r>
            <w:r>
              <w:rPr>
                <w:rFonts w:ascii="Times New Roman" w:hAnsi="Times New Roman" w:cs="Times New Roman"/>
                <w:i/>
                <w:sz w:val="26"/>
                <w:szCs w:val="26"/>
              </w:rPr>
              <w:t>шенням його статутного капіталу.</w:t>
            </w:r>
          </w:p>
          <w:p w:rsidR="00937CAE" w:rsidRDefault="00937CAE" w:rsidP="00C455AC">
            <w:pPr>
              <w:jc w:val="both"/>
              <w:rPr>
                <w:rFonts w:ascii="Times New Roman" w:hAnsi="Times New Roman" w:cs="Times New Roman"/>
                <w:i/>
                <w:color w:val="3333FF"/>
                <w:sz w:val="26"/>
                <w:szCs w:val="26"/>
              </w:rPr>
            </w:pPr>
          </w:p>
          <w:p w:rsidR="00937CAE" w:rsidRDefault="00937CAE" w:rsidP="00C455AC">
            <w:pPr>
              <w:jc w:val="both"/>
              <w:rPr>
                <w:rFonts w:ascii="Times New Roman" w:hAnsi="Times New Roman" w:cs="Times New Roman"/>
                <w:i/>
                <w:color w:val="3333FF"/>
                <w:sz w:val="26"/>
                <w:szCs w:val="26"/>
              </w:rPr>
            </w:pPr>
            <w:r w:rsidRPr="0045530D">
              <w:rPr>
                <w:rFonts w:ascii="Times New Roman" w:hAnsi="Times New Roman" w:cs="Times New Roman"/>
                <w:i/>
                <w:color w:val="3333FF"/>
                <w:sz w:val="26"/>
                <w:szCs w:val="26"/>
              </w:rPr>
              <w:t xml:space="preserve">Аудиторський висновок повинен відповідати </w:t>
            </w:r>
            <w:r w:rsidRPr="0045530D">
              <w:rPr>
                <w:rFonts w:ascii="Times New Roman" w:hAnsi="Times New Roman" w:cs="Times New Roman"/>
                <w:i/>
                <w:color w:val="3333FF"/>
                <w:sz w:val="26"/>
                <w:szCs w:val="26"/>
              </w:rPr>
              <w:lastRenderedPageBreak/>
              <w:t>вимогам рішення Національної комісії з цінних паперів та фондового ринку від 12.02.2013 № 160 «Про затвердження Вимог до аудиторського висновку, що подається до НКЦПФР при отриманні ліцензії на здійснення професійної діяльності на ринку цінних паперів», зареєстрованому в Міністерстві юстиції України 11 березня 2013 р. за № 386/22918.</w:t>
            </w:r>
          </w:p>
          <w:p w:rsidR="00937CAE" w:rsidRDefault="00937CAE" w:rsidP="00C455AC">
            <w:pPr>
              <w:jc w:val="both"/>
              <w:rPr>
                <w:rFonts w:ascii="Times New Roman" w:hAnsi="Times New Roman" w:cs="Times New Roman"/>
                <w:i/>
                <w:color w:val="3333FF"/>
                <w:sz w:val="26"/>
                <w:szCs w:val="26"/>
              </w:rPr>
            </w:pPr>
          </w:p>
          <w:p w:rsidR="00937CAE" w:rsidRPr="002D17AD" w:rsidRDefault="00937CAE" w:rsidP="00C455AC">
            <w:pPr>
              <w:jc w:val="both"/>
              <w:rPr>
                <w:rFonts w:ascii="Times New Roman" w:hAnsi="Times New Roman" w:cs="Times New Roman"/>
                <w:i/>
                <w:color w:val="3333FF"/>
                <w:sz w:val="26"/>
                <w:szCs w:val="26"/>
              </w:rPr>
            </w:pPr>
            <w:r w:rsidRPr="00D90A7A">
              <w:rPr>
                <w:rFonts w:ascii="Times New Roman" w:hAnsi="Times New Roman" w:cs="Times New Roman"/>
                <w:i/>
                <w:color w:val="3333FF"/>
                <w:sz w:val="26"/>
                <w:szCs w:val="26"/>
              </w:rPr>
              <w:t>Заявник має право, крім документів, передбачених цими Порядком та умовами, надати інші документи, що містять інформацію про фінансовий стан заявника та фінансовий (майновий) стан власників з істотною участю, наявність власних коштів, джерела походження коштів, ділову репутацію відповідних осіб тощо.</w:t>
            </w:r>
          </w:p>
        </w:tc>
      </w:tr>
      <w:tr w:rsidR="00937CAE" w:rsidTr="00937CAE">
        <w:tc>
          <w:tcPr>
            <w:tcW w:w="4503" w:type="dxa"/>
          </w:tcPr>
          <w:p w:rsidR="00937CAE" w:rsidRDefault="00937CAE" w:rsidP="0054277D">
            <w:pPr>
              <w:jc w:val="both"/>
              <w:rPr>
                <w:rFonts w:ascii="Times New Roman" w:hAnsi="Times New Roman" w:cs="Times New Roman"/>
                <w:sz w:val="26"/>
                <w:szCs w:val="26"/>
              </w:rPr>
            </w:pPr>
            <w:r w:rsidRPr="005F2B11">
              <w:rPr>
                <w:rFonts w:ascii="Times New Roman" w:hAnsi="Times New Roman" w:cs="Times New Roman"/>
                <w:sz w:val="26"/>
                <w:szCs w:val="26"/>
              </w:rPr>
              <w:lastRenderedPageBreak/>
              <w:t>7) інформацію про ділову репутацію учасників (акціонерів) з істотною участю, членів виконавчого органу та/або наглядової ради і всіх осіб, через яких здійснюватиметься опосередкований контроль за юридичною особою, за формою, встановленою Національною комісією з цінних паперів та фондового ринку;</w:t>
            </w:r>
          </w:p>
        </w:tc>
        <w:tc>
          <w:tcPr>
            <w:tcW w:w="5453" w:type="dxa"/>
          </w:tcPr>
          <w:p w:rsidR="00937CAE" w:rsidRPr="00957070" w:rsidRDefault="00937CAE" w:rsidP="00957070">
            <w:pPr>
              <w:jc w:val="both"/>
              <w:rPr>
                <w:rFonts w:ascii="Times New Roman" w:hAnsi="Times New Roman" w:cs="Times New Roman"/>
                <w:sz w:val="26"/>
                <w:szCs w:val="26"/>
              </w:rPr>
            </w:pPr>
            <w:r w:rsidRPr="00957070">
              <w:rPr>
                <w:rFonts w:ascii="Times New Roman" w:hAnsi="Times New Roman" w:cs="Times New Roman"/>
                <w:sz w:val="26"/>
                <w:szCs w:val="26"/>
              </w:rPr>
              <w:t>12) анкета щодо ділової репутації членів органів управління юридичної особи, головного бухгалтера та керівника служби внутрішнього аудиту (додаток 4).</w:t>
            </w:r>
          </w:p>
          <w:p w:rsidR="00937CAE" w:rsidRDefault="00937CAE" w:rsidP="00957070">
            <w:pPr>
              <w:jc w:val="both"/>
              <w:rPr>
                <w:rFonts w:ascii="Times New Roman" w:hAnsi="Times New Roman" w:cs="Times New Roman"/>
                <w:i/>
                <w:color w:val="3333FF"/>
                <w:sz w:val="26"/>
                <w:szCs w:val="26"/>
              </w:rPr>
            </w:pPr>
            <w:r>
              <w:rPr>
                <w:rFonts w:ascii="Times New Roman" w:hAnsi="Times New Roman" w:cs="Times New Roman"/>
                <w:i/>
                <w:color w:val="3333FF"/>
                <w:sz w:val="26"/>
                <w:szCs w:val="26"/>
              </w:rPr>
              <w:t xml:space="preserve">Подається заявником щодо </w:t>
            </w:r>
            <w:r w:rsidRPr="00957070">
              <w:rPr>
                <w:rFonts w:ascii="Times New Roman" w:hAnsi="Times New Roman" w:cs="Times New Roman"/>
                <w:i/>
                <w:color w:val="3333FF"/>
                <w:sz w:val="26"/>
                <w:szCs w:val="26"/>
              </w:rPr>
              <w:t>особи (осіб), яка (які) здійснює(</w:t>
            </w:r>
            <w:proofErr w:type="spellStart"/>
            <w:r w:rsidRPr="00957070">
              <w:rPr>
                <w:rFonts w:ascii="Times New Roman" w:hAnsi="Times New Roman" w:cs="Times New Roman"/>
                <w:i/>
                <w:color w:val="3333FF"/>
                <w:sz w:val="26"/>
                <w:szCs w:val="26"/>
              </w:rPr>
              <w:t>ють</w:t>
            </w:r>
            <w:proofErr w:type="spellEnd"/>
            <w:r w:rsidRPr="00957070">
              <w:rPr>
                <w:rFonts w:ascii="Times New Roman" w:hAnsi="Times New Roman" w:cs="Times New Roman"/>
                <w:i/>
                <w:color w:val="3333FF"/>
                <w:sz w:val="26"/>
                <w:szCs w:val="26"/>
              </w:rPr>
              <w:t xml:space="preserve">) повноваження одноосібного виконавчого органу (у разі якщо такі особи призначені головою та членами колегіального виконавчого органу), голови та членів наглядової ради </w:t>
            </w:r>
            <w:r w:rsidRPr="00FF69D2">
              <w:rPr>
                <w:rFonts w:ascii="Times New Roman" w:hAnsi="Times New Roman" w:cs="Times New Roman"/>
                <w:b/>
                <w:i/>
                <w:color w:val="3333FF"/>
                <w:sz w:val="26"/>
                <w:szCs w:val="26"/>
              </w:rPr>
              <w:t>власників з істотною участю у заявника (ліцензіата), які мають пряме володіння</w:t>
            </w:r>
            <w:r w:rsidRPr="00957070">
              <w:rPr>
                <w:rFonts w:ascii="Times New Roman" w:hAnsi="Times New Roman" w:cs="Times New Roman"/>
                <w:i/>
                <w:color w:val="3333FF"/>
                <w:sz w:val="26"/>
                <w:szCs w:val="26"/>
              </w:rPr>
              <w:t xml:space="preserve"> у статутному капіталі заявника, та всіх осіб, через яких здійснювати</w:t>
            </w:r>
            <w:r>
              <w:rPr>
                <w:rFonts w:ascii="Times New Roman" w:hAnsi="Times New Roman" w:cs="Times New Roman"/>
                <w:i/>
                <w:color w:val="3333FF"/>
                <w:sz w:val="26"/>
                <w:szCs w:val="26"/>
              </w:rPr>
              <w:t xml:space="preserve">меться опосередкований </w:t>
            </w:r>
            <w:r>
              <w:rPr>
                <w:rFonts w:ascii="Times New Roman" w:hAnsi="Times New Roman" w:cs="Times New Roman"/>
                <w:i/>
                <w:color w:val="3333FF"/>
                <w:sz w:val="26"/>
                <w:szCs w:val="26"/>
              </w:rPr>
              <w:lastRenderedPageBreak/>
              <w:t>контроль.</w:t>
            </w:r>
          </w:p>
          <w:p w:rsidR="00937CAE" w:rsidRPr="002D17AD" w:rsidRDefault="00937CAE" w:rsidP="00957070">
            <w:pPr>
              <w:jc w:val="both"/>
              <w:rPr>
                <w:rFonts w:ascii="Times New Roman" w:hAnsi="Times New Roman" w:cs="Times New Roman"/>
                <w:i/>
                <w:sz w:val="26"/>
                <w:szCs w:val="26"/>
              </w:rPr>
            </w:pPr>
            <w:r w:rsidRPr="002D17AD">
              <w:rPr>
                <w:rFonts w:ascii="Times New Roman" w:hAnsi="Times New Roman" w:cs="Times New Roman"/>
                <w:i/>
                <w:sz w:val="26"/>
                <w:szCs w:val="26"/>
              </w:rPr>
              <w:t>+</w:t>
            </w:r>
          </w:p>
          <w:p w:rsidR="00937CAE" w:rsidRDefault="00937CAE" w:rsidP="00957070">
            <w:pPr>
              <w:jc w:val="both"/>
              <w:rPr>
                <w:rFonts w:ascii="Times New Roman" w:hAnsi="Times New Roman" w:cs="Times New Roman"/>
                <w:sz w:val="26"/>
                <w:szCs w:val="26"/>
              </w:rPr>
            </w:pPr>
            <w:r w:rsidRPr="00957070">
              <w:rPr>
                <w:rFonts w:ascii="Times New Roman" w:hAnsi="Times New Roman" w:cs="Times New Roman"/>
                <w:sz w:val="26"/>
                <w:szCs w:val="26"/>
              </w:rPr>
              <w:t>13) анкета щодо ділової репутації фізичної особи - власника з істотною участю у заявника (ліцензіата) та всіх осіб, через яких здійснюватиметься опосередкований контроль за заяв</w:t>
            </w:r>
            <w:r>
              <w:rPr>
                <w:rFonts w:ascii="Times New Roman" w:hAnsi="Times New Roman" w:cs="Times New Roman"/>
                <w:sz w:val="26"/>
                <w:szCs w:val="26"/>
              </w:rPr>
              <w:t>ником (ліцензіатом) (додаток 5).</w:t>
            </w:r>
          </w:p>
          <w:p w:rsidR="00937CAE" w:rsidRPr="00957070" w:rsidRDefault="00937CAE" w:rsidP="00957070">
            <w:pPr>
              <w:jc w:val="both"/>
              <w:rPr>
                <w:rFonts w:ascii="Times New Roman" w:hAnsi="Times New Roman" w:cs="Times New Roman"/>
                <w:sz w:val="26"/>
                <w:szCs w:val="26"/>
              </w:rPr>
            </w:pPr>
            <w:r>
              <w:rPr>
                <w:rFonts w:ascii="Times New Roman" w:hAnsi="Times New Roman" w:cs="Times New Roman"/>
                <w:sz w:val="26"/>
                <w:szCs w:val="26"/>
              </w:rPr>
              <w:t>+</w:t>
            </w:r>
          </w:p>
          <w:p w:rsidR="00937CAE" w:rsidRPr="00957070" w:rsidRDefault="00937CAE" w:rsidP="00957070">
            <w:pPr>
              <w:jc w:val="both"/>
              <w:rPr>
                <w:rFonts w:ascii="Times New Roman" w:hAnsi="Times New Roman" w:cs="Times New Roman"/>
                <w:sz w:val="26"/>
                <w:szCs w:val="26"/>
              </w:rPr>
            </w:pPr>
            <w:r w:rsidRPr="00957070">
              <w:rPr>
                <w:rFonts w:ascii="Times New Roman" w:hAnsi="Times New Roman" w:cs="Times New Roman"/>
                <w:sz w:val="26"/>
                <w:szCs w:val="26"/>
              </w:rPr>
              <w:t>14) анкета щодо ділової репутації юридичної особи - власника з істотною участю у заявника (ліцензіата) та всіх осіб, через яких здійснюватиметься опосередкований контроль за заявником (ліцензіатом) (додаток 6).</w:t>
            </w:r>
          </w:p>
          <w:p w:rsidR="00937CAE" w:rsidRDefault="00937CAE" w:rsidP="00957070">
            <w:pPr>
              <w:jc w:val="both"/>
              <w:rPr>
                <w:rFonts w:ascii="Times New Roman" w:hAnsi="Times New Roman" w:cs="Times New Roman"/>
                <w:i/>
                <w:color w:val="3333FF"/>
                <w:sz w:val="26"/>
                <w:szCs w:val="26"/>
              </w:rPr>
            </w:pPr>
            <w:r w:rsidRPr="00957070">
              <w:rPr>
                <w:rFonts w:ascii="Times New Roman" w:hAnsi="Times New Roman" w:cs="Times New Roman"/>
                <w:i/>
                <w:color w:val="3333FF"/>
                <w:sz w:val="26"/>
                <w:szCs w:val="26"/>
              </w:rPr>
              <w:t>Подається щодо юридичної особи - власника з істотною участю, який має пряме володіння у статутному капіталі заявника, та щодо всіх осіб, через яких здійснювати</w:t>
            </w:r>
            <w:r>
              <w:rPr>
                <w:rFonts w:ascii="Times New Roman" w:hAnsi="Times New Roman" w:cs="Times New Roman"/>
                <w:i/>
                <w:color w:val="3333FF"/>
                <w:sz w:val="26"/>
                <w:szCs w:val="26"/>
              </w:rPr>
              <w:t>меться опосередкований контроль.</w:t>
            </w:r>
          </w:p>
          <w:p w:rsidR="008B7684" w:rsidRDefault="008B7684" w:rsidP="00957070">
            <w:pPr>
              <w:jc w:val="both"/>
              <w:rPr>
                <w:rFonts w:ascii="Times New Roman" w:hAnsi="Times New Roman" w:cs="Times New Roman"/>
                <w:i/>
                <w:color w:val="3333FF"/>
                <w:sz w:val="26"/>
                <w:szCs w:val="26"/>
              </w:rPr>
            </w:pPr>
          </w:p>
          <w:p w:rsidR="008B7684" w:rsidRPr="007835B7" w:rsidRDefault="008B7684" w:rsidP="008B7684">
            <w:pPr>
              <w:jc w:val="both"/>
              <w:rPr>
                <w:rFonts w:ascii="Times New Roman" w:hAnsi="Times New Roman" w:cs="Times New Roman"/>
                <w:b/>
                <w:sz w:val="26"/>
                <w:szCs w:val="26"/>
                <w:u w:val="single"/>
              </w:rPr>
            </w:pPr>
            <w:r w:rsidRPr="007835B7">
              <w:rPr>
                <w:rFonts w:ascii="Times New Roman" w:hAnsi="Times New Roman" w:cs="Times New Roman"/>
                <w:b/>
                <w:sz w:val="26"/>
                <w:szCs w:val="26"/>
                <w:u w:val="single"/>
              </w:rPr>
              <w:t>Якщо серед власників істотної участі є іноземні особи:</w:t>
            </w:r>
          </w:p>
          <w:p w:rsidR="005425D1" w:rsidRPr="007835B7" w:rsidRDefault="005425D1" w:rsidP="008B7684">
            <w:pPr>
              <w:jc w:val="both"/>
              <w:rPr>
                <w:rFonts w:ascii="Times New Roman" w:hAnsi="Times New Roman" w:cs="Times New Roman"/>
                <w:sz w:val="26"/>
                <w:szCs w:val="26"/>
              </w:rPr>
            </w:pPr>
            <w:r w:rsidRPr="007835B7">
              <w:rPr>
                <w:rFonts w:ascii="Times New Roman" w:hAnsi="Times New Roman" w:cs="Times New Roman"/>
                <w:sz w:val="26"/>
                <w:szCs w:val="26"/>
              </w:rPr>
              <w:t xml:space="preserve">3) письмовий дозвіл на участь іноземної юридичної особи у заявнику в Україні, виданий уповноваженим контролюючим органом держави, в якій зареєстровано головний офіс іноземної юридичної особи, якщо законодавством такої країни вимагається отримання зазначеного дозволу, та письмовий дозвіл на участь фізичної особи - іноземця у заявнику в Україні, виданий уповноваженим контролюючим органом держави, в якій вона має постійне місце проживання, якщо </w:t>
            </w:r>
            <w:r w:rsidRPr="007835B7">
              <w:rPr>
                <w:rFonts w:ascii="Times New Roman" w:hAnsi="Times New Roman" w:cs="Times New Roman"/>
                <w:sz w:val="26"/>
                <w:szCs w:val="26"/>
              </w:rPr>
              <w:lastRenderedPageBreak/>
              <w:t>законодавством такої держави вимагається отримання зазначеного дозволу, або письмове запевнення іноземної юридичної особи (фізичної особи - іноземця) про відсутність у законодавстві відповідної держави вимог щодо отримання такого дозволу.</w:t>
            </w:r>
          </w:p>
          <w:p w:rsidR="005425D1" w:rsidRPr="007835B7" w:rsidRDefault="005425D1" w:rsidP="008B7684">
            <w:pPr>
              <w:jc w:val="both"/>
              <w:rPr>
                <w:rFonts w:ascii="Times New Roman" w:hAnsi="Times New Roman" w:cs="Times New Roman"/>
                <w:i/>
                <w:color w:val="3333FF"/>
                <w:sz w:val="26"/>
                <w:szCs w:val="26"/>
              </w:rPr>
            </w:pPr>
            <w:r w:rsidRPr="007835B7">
              <w:rPr>
                <w:rFonts w:ascii="Times New Roman" w:hAnsi="Times New Roman" w:cs="Times New Roman"/>
                <w:i/>
                <w:color w:val="3333FF"/>
                <w:sz w:val="26"/>
                <w:szCs w:val="26"/>
              </w:rPr>
              <w:t>Подається заявником щодо іноземної юридичної особи (фізичної особи - іноземця) власника з істотною участю у заявнику</w:t>
            </w:r>
          </w:p>
          <w:p w:rsidR="008B7684" w:rsidRPr="00957070" w:rsidRDefault="003C236E" w:rsidP="003C236E">
            <w:pPr>
              <w:jc w:val="both"/>
              <w:rPr>
                <w:rFonts w:ascii="Times New Roman" w:hAnsi="Times New Roman" w:cs="Times New Roman"/>
                <w:i/>
                <w:sz w:val="26"/>
                <w:szCs w:val="26"/>
              </w:rPr>
            </w:pPr>
            <w:r w:rsidRPr="007835B7">
              <w:rPr>
                <w:rFonts w:ascii="Times New Roman" w:hAnsi="Times New Roman" w:cs="Times New Roman"/>
                <w:i/>
                <w:sz w:val="26"/>
                <w:szCs w:val="26"/>
              </w:rPr>
              <w:t>Якщо отримання такого дозволу не вимагається законодавством країни, в якій зареєстровано іноземного власника з істотною участю, то надається письмове запевнення (у довільній формі) про відсутність у законодавстві відповідної держави вимог щодо отримання таких документів.</w:t>
            </w:r>
          </w:p>
        </w:tc>
        <w:tc>
          <w:tcPr>
            <w:tcW w:w="5462" w:type="dxa"/>
          </w:tcPr>
          <w:p w:rsidR="00937CAE" w:rsidRDefault="00255601" w:rsidP="00C455AC">
            <w:pPr>
              <w:jc w:val="both"/>
              <w:rPr>
                <w:rFonts w:ascii="Times New Roman" w:hAnsi="Times New Roman" w:cs="Times New Roman"/>
                <w:b/>
                <w:sz w:val="26"/>
                <w:szCs w:val="26"/>
              </w:rPr>
            </w:pPr>
            <w:r w:rsidRPr="00937CAE">
              <w:rPr>
                <w:rFonts w:ascii="Times New Roman" w:hAnsi="Times New Roman" w:cs="Times New Roman"/>
                <w:b/>
                <w:sz w:val="26"/>
                <w:szCs w:val="26"/>
              </w:rPr>
              <w:lastRenderedPageBreak/>
              <w:t>Не подається</w:t>
            </w:r>
          </w:p>
          <w:p w:rsidR="008B7684" w:rsidRDefault="008B7684" w:rsidP="00C455AC">
            <w:pPr>
              <w:jc w:val="both"/>
              <w:rPr>
                <w:rFonts w:ascii="Times New Roman" w:hAnsi="Times New Roman" w:cs="Times New Roman"/>
                <w:i/>
                <w:color w:val="3333FF"/>
                <w:sz w:val="26"/>
                <w:szCs w:val="26"/>
              </w:rPr>
            </w:pPr>
            <w:r w:rsidRPr="007835B7">
              <w:rPr>
                <w:rFonts w:ascii="Times New Roman" w:hAnsi="Times New Roman" w:cs="Times New Roman"/>
                <w:i/>
                <w:color w:val="3333FF"/>
                <w:sz w:val="26"/>
                <w:szCs w:val="26"/>
              </w:rPr>
              <w:t>Форма для подання банками інформації щодо ділової репутації зазначених осіб Комісією не встановлена</w:t>
            </w:r>
          </w:p>
          <w:p w:rsidR="008B7684" w:rsidRDefault="008B7684" w:rsidP="00C455AC">
            <w:pPr>
              <w:jc w:val="both"/>
              <w:rPr>
                <w:rFonts w:ascii="Times New Roman" w:hAnsi="Times New Roman" w:cs="Times New Roman"/>
                <w:i/>
                <w:color w:val="3333FF"/>
                <w:sz w:val="26"/>
                <w:szCs w:val="26"/>
              </w:rPr>
            </w:pPr>
          </w:p>
          <w:p w:rsidR="008B7684" w:rsidRPr="00957070" w:rsidRDefault="008B7684" w:rsidP="00C455AC">
            <w:pPr>
              <w:jc w:val="both"/>
              <w:rPr>
                <w:rFonts w:ascii="Times New Roman" w:hAnsi="Times New Roman" w:cs="Times New Roman"/>
                <w:i/>
                <w:sz w:val="26"/>
                <w:szCs w:val="26"/>
              </w:rPr>
            </w:pPr>
          </w:p>
        </w:tc>
      </w:tr>
      <w:tr w:rsidR="00937CAE" w:rsidTr="00937CAE">
        <w:tc>
          <w:tcPr>
            <w:tcW w:w="4503" w:type="dxa"/>
          </w:tcPr>
          <w:p w:rsidR="00937CAE" w:rsidRDefault="00937CAE" w:rsidP="0054277D">
            <w:pPr>
              <w:jc w:val="both"/>
              <w:rPr>
                <w:rFonts w:ascii="Times New Roman" w:hAnsi="Times New Roman" w:cs="Times New Roman"/>
                <w:sz w:val="26"/>
                <w:szCs w:val="26"/>
              </w:rPr>
            </w:pPr>
            <w:r w:rsidRPr="005F2B11">
              <w:rPr>
                <w:rFonts w:ascii="Times New Roman" w:hAnsi="Times New Roman" w:cs="Times New Roman"/>
                <w:sz w:val="26"/>
                <w:szCs w:val="26"/>
              </w:rPr>
              <w:lastRenderedPageBreak/>
              <w:t>8) інформацію про юридичних осіб, у яких учасник (акціонер) з істотною участю - фізична особа є керівником та/або контролером, за формою, встановленою Національною комісією з цінних паперів та фондового ринку;</w:t>
            </w:r>
          </w:p>
        </w:tc>
        <w:tc>
          <w:tcPr>
            <w:tcW w:w="5453" w:type="dxa"/>
          </w:tcPr>
          <w:p w:rsidR="00937CAE" w:rsidRPr="004C74BA" w:rsidRDefault="00937CAE" w:rsidP="004C74BA">
            <w:pPr>
              <w:jc w:val="both"/>
              <w:rPr>
                <w:rFonts w:ascii="Times New Roman" w:hAnsi="Times New Roman" w:cs="Times New Roman"/>
                <w:sz w:val="26"/>
                <w:szCs w:val="26"/>
              </w:rPr>
            </w:pPr>
            <w:r w:rsidRPr="004C74BA">
              <w:rPr>
                <w:rFonts w:ascii="Times New Roman" w:hAnsi="Times New Roman" w:cs="Times New Roman"/>
                <w:sz w:val="26"/>
                <w:szCs w:val="26"/>
              </w:rPr>
              <w:t>17) довідка про юридичних осіб, у яких фізична особа - власник з істотною участю у заявника (ліцензіата) є керівником та/або контролером (додаток 8).</w:t>
            </w:r>
          </w:p>
          <w:p w:rsidR="00937CAE" w:rsidRPr="009C2F12" w:rsidRDefault="00937CAE" w:rsidP="004C74BA">
            <w:pPr>
              <w:jc w:val="both"/>
              <w:rPr>
                <w:rFonts w:ascii="Times New Roman" w:hAnsi="Times New Roman" w:cs="Times New Roman"/>
                <w:i/>
                <w:color w:val="3333FF"/>
                <w:sz w:val="26"/>
                <w:szCs w:val="26"/>
              </w:rPr>
            </w:pPr>
            <w:r w:rsidRPr="004C74BA">
              <w:rPr>
                <w:rFonts w:ascii="Times New Roman" w:hAnsi="Times New Roman" w:cs="Times New Roman"/>
                <w:i/>
                <w:color w:val="3333FF"/>
                <w:sz w:val="26"/>
                <w:szCs w:val="26"/>
              </w:rPr>
              <w:t xml:space="preserve">Подається щодо фізичної особи - власника з істотною участю у заявника, який має пряме володіння у статутному </w:t>
            </w:r>
            <w:r>
              <w:rPr>
                <w:rFonts w:ascii="Times New Roman" w:hAnsi="Times New Roman" w:cs="Times New Roman"/>
                <w:i/>
                <w:color w:val="3333FF"/>
                <w:sz w:val="26"/>
                <w:szCs w:val="26"/>
              </w:rPr>
              <w:t>капіталі заявника.</w:t>
            </w:r>
          </w:p>
        </w:tc>
        <w:tc>
          <w:tcPr>
            <w:tcW w:w="5462" w:type="dxa"/>
          </w:tcPr>
          <w:p w:rsidR="00937CAE" w:rsidRPr="004C74BA" w:rsidRDefault="00937CAE" w:rsidP="00C455AC">
            <w:pPr>
              <w:jc w:val="both"/>
              <w:rPr>
                <w:rFonts w:ascii="Times New Roman" w:hAnsi="Times New Roman" w:cs="Times New Roman"/>
                <w:sz w:val="26"/>
                <w:szCs w:val="26"/>
              </w:rPr>
            </w:pPr>
            <w:r w:rsidRPr="004C74BA">
              <w:rPr>
                <w:rFonts w:ascii="Times New Roman" w:hAnsi="Times New Roman" w:cs="Times New Roman"/>
                <w:sz w:val="26"/>
                <w:szCs w:val="26"/>
              </w:rPr>
              <w:t>17) довідка про юридичних осіб, у яких фізична особа - власник з істотною участю у заявника (ліцензіата) є керівником та/або контролером (додаток 8).</w:t>
            </w:r>
          </w:p>
          <w:p w:rsidR="00937CAE" w:rsidRPr="009C2F12" w:rsidRDefault="00937CAE" w:rsidP="00C455AC">
            <w:pPr>
              <w:jc w:val="both"/>
              <w:rPr>
                <w:rFonts w:ascii="Times New Roman" w:hAnsi="Times New Roman" w:cs="Times New Roman"/>
                <w:i/>
                <w:color w:val="3333FF"/>
                <w:sz w:val="26"/>
                <w:szCs w:val="26"/>
              </w:rPr>
            </w:pPr>
            <w:r w:rsidRPr="004C74BA">
              <w:rPr>
                <w:rFonts w:ascii="Times New Roman" w:hAnsi="Times New Roman" w:cs="Times New Roman"/>
                <w:i/>
                <w:color w:val="3333FF"/>
                <w:sz w:val="26"/>
                <w:szCs w:val="26"/>
              </w:rPr>
              <w:t xml:space="preserve">Подається щодо фізичної особи - власника з істотною участю у заявника, який має пряме володіння у статутному </w:t>
            </w:r>
            <w:r>
              <w:rPr>
                <w:rFonts w:ascii="Times New Roman" w:hAnsi="Times New Roman" w:cs="Times New Roman"/>
                <w:i/>
                <w:color w:val="3333FF"/>
                <w:sz w:val="26"/>
                <w:szCs w:val="26"/>
              </w:rPr>
              <w:t>капіталі заявника.</w:t>
            </w:r>
          </w:p>
        </w:tc>
      </w:tr>
      <w:tr w:rsidR="00937CAE" w:rsidTr="00937CAE">
        <w:tc>
          <w:tcPr>
            <w:tcW w:w="4503" w:type="dxa"/>
          </w:tcPr>
          <w:p w:rsidR="00937CAE" w:rsidRDefault="00937CAE" w:rsidP="0054277D">
            <w:pPr>
              <w:jc w:val="both"/>
              <w:rPr>
                <w:rFonts w:ascii="Times New Roman" w:hAnsi="Times New Roman" w:cs="Times New Roman"/>
                <w:sz w:val="26"/>
                <w:szCs w:val="26"/>
              </w:rPr>
            </w:pPr>
            <w:r w:rsidRPr="00FD0A9B">
              <w:rPr>
                <w:rFonts w:ascii="Times New Roman" w:hAnsi="Times New Roman" w:cs="Times New Roman"/>
                <w:sz w:val="26"/>
                <w:szCs w:val="26"/>
              </w:rPr>
              <w:t>9) інформацію про асоційованих осіб учасників (акціонерів) з істотною участю - фізичних осіб за формою, встановленою Національною комісією з цінних паперів та фондового ринку;</w:t>
            </w:r>
          </w:p>
        </w:tc>
        <w:tc>
          <w:tcPr>
            <w:tcW w:w="5453" w:type="dxa"/>
          </w:tcPr>
          <w:p w:rsidR="00937CAE" w:rsidRPr="0047520F" w:rsidRDefault="00937CAE" w:rsidP="0047520F">
            <w:pPr>
              <w:jc w:val="both"/>
              <w:rPr>
                <w:rFonts w:ascii="Times New Roman" w:hAnsi="Times New Roman" w:cs="Times New Roman"/>
                <w:sz w:val="26"/>
                <w:szCs w:val="26"/>
              </w:rPr>
            </w:pPr>
            <w:r w:rsidRPr="0047520F">
              <w:rPr>
                <w:rFonts w:ascii="Times New Roman" w:hAnsi="Times New Roman" w:cs="Times New Roman"/>
                <w:sz w:val="26"/>
                <w:szCs w:val="26"/>
              </w:rPr>
              <w:t>16) довідка про асоційованих осіб - членів сім'ї фізичної особи - власника з істотною участю у заявника (ліцензіата) (додаток 7).</w:t>
            </w:r>
          </w:p>
          <w:p w:rsidR="00937CAE" w:rsidRPr="000B3595" w:rsidRDefault="00937CAE" w:rsidP="0076152A">
            <w:pPr>
              <w:jc w:val="both"/>
              <w:rPr>
                <w:rFonts w:ascii="Times New Roman" w:hAnsi="Times New Roman" w:cs="Times New Roman"/>
                <w:i/>
                <w:color w:val="3333FF"/>
                <w:sz w:val="26"/>
                <w:szCs w:val="26"/>
              </w:rPr>
            </w:pPr>
            <w:r w:rsidRPr="0047520F">
              <w:rPr>
                <w:rFonts w:ascii="Times New Roman" w:hAnsi="Times New Roman" w:cs="Times New Roman"/>
                <w:i/>
                <w:color w:val="3333FF"/>
                <w:sz w:val="26"/>
                <w:szCs w:val="26"/>
              </w:rPr>
              <w:t>Подається щодо фізичної особи - власника з істотною участю у заявника, який має пряме володіння у статутн</w:t>
            </w:r>
            <w:r>
              <w:rPr>
                <w:rFonts w:ascii="Times New Roman" w:hAnsi="Times New Roman" w:cs="Times New Roman"/>
                <w:i/>
                <w:color w:val="3333FF"/>
                <w:sz w:val="26"/>
                <w:szCs w:val="26"/>
              </w:rPr>
              <w:t xml:space="preserve">ому капіталі заявника. </w:t>
            </w:r>
          </w:p>
        </w:tc>
        <w:tc>
          <w:tcPr>
            <w:tcW w:w="5462" w:type="dxa"/>
          </w:tcPr>
          <w:p w:rsidR="00937CAE" w:rsidRPr="0047520F" w:rsidRDefault="00937CAE" w:rsidP="00C455AC">
            <w:pPr>
              <w:jc w:val="both"/>
              <w:rPr>
                <w:rFonts w:ascii="Times New Roman" w:hAnsi="Times New Roman" w:cs="Times New Roman"/>
                <w:sz w:val="26"/>
                <w:szCs w:val="26"/>
              </w:rPr>
            </w:pPr>
            <w:r w:rsidRPr="0047520F">
              <w:rPr>
                <w:rFonts w:ascii="Times New Roman" w:hAnsi="Times New Roman" w:cs="Times New Roman"/>
                <w:sz w:val="26"/>
                <w:szCs w:val="26"/>
              </w:rPr>
              <w:t>16) довідка про асоційованих осіб - членів сім'ї фізичної особи - власника з істотною участю у заявника (ліцензіата) (додаток 7).</w:t>
            </w:r>
          </w:p>
          <w:p w:rsidR="00937CAE" w:rsidRPr="000B3595" w:rsidRDefault="00937CAE" w:rsidP="00C455AC">
            <w:pPr>
              <w:jc w:val="both"/>
              <w:rPr>
                <w:rFonts w:ascii="Times New Roman" w:hAnsi="Times New Roman" w:cs="Times New Roman"/>
                <w:i/>
                <w:color w:val="3333FF"/>
                <w:sz w:val="26"/>
                <w:szCs w:val="26"/>
              </w:rPr>
            </w:pPr>
            <w:r w:rsidRPr="0047520F">
              <w:rPr>
                <w:rFonts w:ascii="Times New Roman" w:hAnsi="Times New Roman" w:cs="Times New Roman"/>
                <w:i/>
                <w:color w:val="3333FF"/>
                <w:sz w:val="26"/>
                <w:szCs w:val="26"/>
              </w:rPr>
              <w:t>Подається щодо фізичної особи - власника з істотною участю у заявника, який має пряме володіння у статутн</w:t>
            </w:r>
            <w:r>
              <w:rPr>
                <w:rFonts w:ascii="Times New Roman" w:hAnsi="Times New Roman" w:cs="Times New Roman"/>
                <w:i/>
                <w:color w:val="3333FF"/>
                <w:sz w:val="26"/>
                <w:szCs w:val="26"/>
              </w:rPr>
              <w:t xml:space="preserve">ому капіталі заявника. </w:t>
            </w:r>
          </w:p>
        </w:tc>
      </w:tr>
      <w:tr w:rsidR="00937CAE" w:rsidTr="00937CAE">
        <w:tc>
          <w:tcPr>
            <w:tcW w:w="4503" w:type="dxa"/>
          </w:tcPr>
          <w:p w:rsidR="00937CAE" w:rsidRDefault="00937CAE" w:rsidP="0054277D">
            <w:pPr>
              <w:jc w:val="both"/>
              <w:rPr>
                <w:rFonts w:ascii="Times New Roman" w:hAnsi="Times New Roman" w:cs="Times New Roman"/>
                <w:sz w:val="26"/>
                <w:szCs w:val="26"/>
              </w:rPr>
            </w:pPr>
            <w:r w:rsidRPr="00FD0A9B">
              <w:rPr>
                <w:rFonts w:ascii="Times New Roman" w:hAnsi="Times New Roman" w:cs="Times New Roman"/>
                <w:sz w:val="26"/>
                <w:szCs w:val="26"/>
              </w:rPr>
              <w:t xml:space="preserve">10) інформацію про персональний склад наглядової ради (у разі її </w:t>
            </w:r>
            <w:r w:rsidRPr="00FD0A9B">
              <w:rPr>
                <w:rFonts w:ascii="Times New Roman" w:hAnsi="Times New Roman" w:cs="Times New Roman"/>
                <w:sz w:val="26"/>
                <w:szCs w:val="26"/>
              </w:rPr>
              <w:lastRenderedPageBreak/>
              <w:t>створення), виконавчого органу та ревізійної комісії юридичної особи за формою, встановленою Національною комісією з цінних паперів та фондового ринку;</w:t>
            </w:r>
          </w:p>
        </w:tc>
        <w:tc>
          <w:tcPr>
            <w:tcW w:w="5453" w:type="dxa"/>
          </w:tcPr>
          <w:p w:rsidR="00937CAE" w:rsidRDefault="00937CAE" w:rsidP="0054277D">
            <w:pPr>
              <w:jc w:val="both"/>
              <w:rPr>
                <w:rFonts w:ascii="Times New Roman" w:hAnsi="Times New Roman" w:cs="Times New Roman"/>
                <w:sz w:val="26"/>
                <w:szCs w:val="26"/>
              </w:rPr>
            </w:pPr>
            <w:r w:rsidRPr="0047520F">
              <w:rPr>
                <w:rFonts w:ascii="Times New Roman" w:hAnsi="Times New Roman" w:cs="Times New Roman"/>
                <w:sz w:val="26"/>
                <w:szCs w:val="26"/>
              </w:rPr>
              <w:lastRenderedPageBreak/>
              <w:t xml:space="preserve">19) довідка про персональний склад наглядової ради/спостережної ради (у разі її </w:t>
            </w:r>
            <w:r w:rsidRPr="0047520F">
              <w:rPr>
                <w:rFonts w:ascii="Times New Roman" w:hAnsi="Times New Roman" w:cs="Times New Roman"/>
                <w:sz w:val="26"/>
                <w:szCs w:val="26"/>
              </w:rPr>
              <w:lastRenderedPageBreak/>
              <w:t>створення), біржової ради, виконавчого органу та ревізійної комісії зая</w:t>
            </w:r>
            <w:r>
              <w:rPr>
                <w:rFonts w:ascii="Times New Roman" w:hAnsi="Times New Roman" w:cs="Times New Roman"/>
                <w:sz w:val="26"/>
                <w:szCs w:val="26"/>
              </w:rPr>
              <w:t>вника (ліцензіата) (додаток 10).</w:t>
            </w:r>
          </w:p>
          <w:p w:rsidR="00937CAE" w:rsidRDefault="00937CAE" w:rsidP="0054277D">
            <w:pPr>
              <w:jc w:val="both"/>
              <w:rPr>
                <w:rFonts w:ascii="Times New Roman" w:hAnsi="Times New Roman" w:cs="Times New Roman"/>
                <w:sz w:val="26"/>
                <w:szCs w:val="26"/>
              </w:rPr>
            </w:pPr>
          </w:p>
        </w:tc>
        <w:tc>
          <w:tcPr>
            <w:tcW w:w="5462" w:type="dxa"/>
          </w:tcPr>
          <w:p w:rsidR="00937CAE" w:rsidRDefault="00937CAE" w:rsidP="00C455AC">
            <w:pPr>
              <w:jc w:val="both"/>
              <w:rPr>
                <w:rFonts w:ascii="Times New Roman" w:hAnsi="Times New Roman" w:cs="Times New Roman"/>
                <w:sz w:val="26"/>
                <w:szCs w:val="26"/>
              </w:rPr>
            </w:pPr>
            <w:r w:rsidRPr="0047520F">
              <w:rPr>
                <w:rFonts w:ascii="Times New Roman" w:hAnsi="Times New Roman" w:cs="Times New Roman"/>
                <w:sz w:val="26"/>
                <w:szCs w:val="26"/>
              </w:rPr>
              <w:lastRenderedPageBreak/>
              <w:t xml:space="preserve">19) довідка про персональний склад наглядової ради/спостережної ради (у разі її </w:t>
            </w:r>
            <w:r w:rsidRPr="0047520F">
              <w:rPr>
                <w:rFonts w:ascii="Times New Roman" w:hAnsi="Times New Roman" w:cs="Times New Roman"/>
                <w:sz w:val="26"/>
                <w:szCs w:val="26"/>
              </w:rPr>
              <w:lastRenderedPageBreak/>
              <w:t>створення), біржової ради, виконавчого органу та ревізійної комісії зая</w:t>
            </w:r>
            <w:r>
              <w:rPr>
                <w:rFonts w:ascii="Times New Roman" w:hAnsi="Times New Roman" w:cs="Times New Roman"/>
                <w:sz w:val="26"/>
                <w:szCs w:val="26"/>
              </w:rPr>
              <w:t>вника (ліцензіата) (додаток 10).</w:t>
            </w:r>
          </w:p>
          <w:p w:rsidR="00937CAE" w:rsidRDefault="00937CAE" w:rsidP="00C455AC">
            <w:pPr>
              <w:jc w:val="both"/>
              <w:rPr>
                <w:rFonts w:ascii="Times New Roman" w:hAnsi="Times New Roman" w:cs="Times New Roman"/>
                <w:sz w:val="26"/>
                <w:szCs w:val="26"/>
              </w:rPr>
            </w:pPr>
          </w:p>
        </w:tc>
      </w:tr>
      <w:tr w:rsidR="00937CAE" w:rsidTr="00937CAE">
        <w:tc>
          <w:tcPr>
            <w:tcW w:w="4503" w:type="dxa"/>
          </w:tcPr>
          <w:p w:rsidR="00937CAE" w:rsidRDefault="00937CAE" w:rsidP="0054277D">
            <w:pPr>
              <w:jc w:val="both"/>
              <w:rPr>
                <w:rFonts w:ascii="Times New Roman" w:hAnsi="Times New Roman" w:cs="Times New Roman"/>
                <w:sz w:val="26"/>
                <w:szCs w:val="26"/>
              </w:rPr>
            </w:pPr>
            <w:r w:rsidRPr="00FD0A9B">
              <w:rPr>
                <w:rFonts w:ascii="Times New Roman" w:hAnsi="Times New Roman" w:cs="Times New Roman"/>
                <w:sz w:val="26"/>
                <w:szCs w:val="26"/>
              </w:rPr>
              <w:lastRenderedPageBreak/>
              <w:t>11) інформацію про ділову репутацію особи (осіб), яка здійснює повноваження одноосібного виконавчого органу (у разі якщо такі особи призначені головою та членами колегіального виконавчого органу), головного бухгалтера та керівника служби внутрішнього аудиту (контролю), за формою, встановленою Національною комісією з цінних паперів та фондового ринку;</w:t>
            </w:r>
          </w:p>
        </w:tc>
        <w:tc>
          <w:tcPr>
            <w:tcW w:w="5453" w:type="dxa"/>
          </w:tcPr>
          <w:p w:rsidR="00937CAE" w:rsidRDefault="00937CAE" w:rsidP="0054277D">
            <w:pPr>
              <w:jc w:val="both"/>
              <w:rPr>
                <w:rFonts w:ascii="Times New Roman" w:hAnsi="Times New Roman" w:cs="Times New Roman"/>
                <w:sz w:val="26"/>
                <w:szCs w:val="26"/>
              </w:rPr>
            </w:pPr>
            <w:r w:rsidRPr="007D3195">
              <w:rPr>
                <w:rFonts w:ascii="Times New Roman" w:hAnsi="Times New Roman" w:cs="Times New Roman"/>
                <w:sz w:val="26"/>
                <w:szCs w:val="26"/>
              </w:rPr>
              <w:t>12) анкета щодо ділової репутації членів органів управління юридичної особи, головного бухгалтера та керівника служби внутрішнього аудиту (додаток 4).</w:t>
            </w:r>
          </w:p>
          <w:p w:rsidR="00937CAE" w:rsidRPr="003D6746" w:rsidRDefault="00937CAE" w:rsidP="0054277D">
            <w:pPr>
              <w:jc w:val="both"/>
              <w:rPr>
                <w:rFonts w:ascii="Times New Roman" w:hAnsi="Times New Roman" w:cs="Times New Roman"/>
                <w:i/>
                <w:sz w:val="26"/>
                <w:szCs w:val="26"/>
              </w:rPr>
            </w:pPr>
            <w:r w:rsidRPr="003D6746">
              <w:rPr>
                <w:rFonts w:ascii="Times New Roman" w:hAnsi="Times New Roman" w:cs="Times New Roman"/>
                <w:i/>
                <w:color w:val="3333FF"/>
                <w:sz w:val="26"/>
                <w:szCs w:val="26"/>
              </w:rPr>
              <w:t>Подається щодо особи (осіб), яка (які) здійснює(</w:t>
            </w:r>
            <w:proofErr w:type="spellStart"/>
            <w:r w:rsidRPr="003D6746">
              <w:rPr>
                <w:rFonts w:ascii="Times New Roman" w:hAnsi="Times New Roman" w:cs="Times New Roman"/>
                <w:i/>
                <w:color w:val="3333FF"/>
                <w:sz w:val="26"/>
                <w:szCs w:val="26"/>
              </w:rPr>
              <w:t>ють</w:t>
            </w:r>
            <w:proofErr w:type="spellEnd"/>
            <w:r w:rsidRPr="003D6746">
              <w:rPr>
                <w:rFonts w:ascii="Times New Roman" w:hAnsi="Times New Roman" w:cs="Times New Roman"/>
                <w:i/>
                <w:color w:val="3333FF"/>
                <w:sz w:val="26"/>
                <w:szCs w:val="26"/>
              </w:rPr>
              <w:t>) повноваження одноосібного виконавчого органу (у разі якщо такі особи призначені головою та членами колегіального виконавчого органу), керівника служби внутрішнього аудиту (контролю) т</w:t>
            </w:r>
            <w:r>
              <w:rPr>
                <w:rFonts w:ascii="Times New Roman" w:hAnsi="Times New Roman" w:cs="Times New Roman"/>
                <w:i/>
                <w:color w:val="3333FF"/>
                <w:sz w:val="26"/>
                <w:szCs w:val="26"/>
              </w:rPr>
              <w:t>а головного бухгалтера заявника.</w:t>
            </w:r>
          </w:p>
        </w:tc>
        <w:tc>
          <w:tcPr>
            <w:tcW w:w="5462" w:type="dxa"/>
          </w:tcPr>
          <w:p w:rsidR="00937CAE" w:rsidRDefault="007B44D7" w:rsidP="00C455AC">
            <w:pPr>
              <w:jc w:val="both"/>
              <w:rPr>
                <w:rFonts w:ascii="Times New Roman" w:hAnsi="Times New Roman" w:cs="Times New Roman"/>
                <w:b/>
                <w:sz w:val="26"/>
                <w:szCs w:val="26"/>
              </w:rPr>
            </w:pPr>
            <w:r w:rsidRPr="00937CAE">
              <w:rPr>
                <w:rFonts w:ascii="Times New Roman" w:hAnsi="Times New Roman" w:cs="Times New Roman"/>
                <w:b/>
                <w:sz w:val="26"/>
                <w:szCs w:val="26"/>
              </w:rPr>
              <w:t>Не подається</w:t>
            </w:r>
          </w:p>
          <w:p w:rsidR="00835F67" w:rsidRPr="00835F67" w:rsidRDefault="00835F67" w:rsidP="00C455AC">
            <w:pPr>
              <w:jc w:val="both"/>
              <w:rPr>
                <w:rFonts w:ascii="Times New Roman" w:hAnsi="Times New Roman" w:cs="Times New Roman"/>
                <w:i/>
                <w:sz w:val="26"/>
                <w:szCs w:val="26"/>
              </w:rPr>
            </w:pPr>
            <w:r w:rsidRPr="007835B7">
              <w:rPr>
                <w:rFonts w:ascii="Times New Roman" w:hAnsi="Times New Roman" w:cs="Times New Roman"/>
                <w:i/>
                <w:color w:val="3333FF"/>
                <w:sz w:val="26"/>
                <w:szCs w:val="26"/>
              </w:rPr>
              <w:t>Форма для подання банками інформації щодо ділової репутації зазначених осіб Комісією не встановлена</w:t>
            </w:r>
          </w:p>
        </w:tc>
      </w:tr>
      <w:tr w:rsidR="00937CAE" w:rsidTr="00937CAE">
        <w:tc>
          <w:tcPr>
            <w:tcW w:w="4503" w:type="dxa"/>
          </w:tcPr>
          <w:p w:rsidR="00937CAE" w:rsidRDefault="00937CAE" w:rsidP="0054277D">
            <w:pPr>
              <w:jc w:val="both"/>
              <w:rPr>
                <w:rFonts w:ascii="Times New Roman" w:hAnsi="Times New Roman" w:cs="Times New Roman"/>
                <w:sz w:val="26"/>
                <w:szCs w:val="26"/>
              </w:rPr>
            </w:pPr>
            <w:r w:rsidRPr="00FD0A9B">
              <w:rPr>
                <w:rFonts w:ascii="Times New Roman" w:hAnsi="Times New Roman" w:cs="Times New Roman"/>
                <w:sz w:val="26"/>
                <w:szCs w:val="26"/>
              </w:rPr>
              <w:t>12) інформацію про наявність організаційної структури та спеціалістів, необхідних для провадження професійної діяльності на фондовому ринку, а також обладнання, комп'ютерної техніки, програмного забезпечення, приміщень, що відповідають установленим Національною комісією з цінних паперів та фондового ринку вимогам, за визначеною нею формою;</w:t>
            </w:r>
          </w:p>
        </w:tc>
        <w:tc>
          <w:tcPr>
            <w:tcW w:w="5453" w:type="dxa"/>
          </w:tcPr>
          <w:p w:rsidR="00937CAE" w:rsidRDefault="00937CAE" w:rsidP="0054277D">
            <w:pPr>
              <w:jc w:val="both"/>
              <w:rPr>
                <w:rFonts w:ascii="Times New Roman" w:hAnsi="Times New Roman" w:cs="Times New Roman"/>
                <w:sz w:val="26"/>
                <w:szCs w:val="26"/>
              </w:rPr>
            </w:pPr>
            <w:r w:rsidRPr="00F54DDD">
              <w:rPr>
                <w:rFonts w:ascii="Times New Roman" w:hAnsi="Times New Roman" w:cs="Times New Roman"/>
                <w:sz w:val="26"/>
                <w:szCs w:val="26"/>
              </w:rPr>
              <w:t>25) засвідчені підписом керівника та печаткою заявника копії документів, що підтверджують його право власності на нежитлове приміщення, у якому буде провадитись (провадиться) професійна діяльність на фондовому ринку, або право користування нежитловим приміщенням (договір оренди, суборенди тощо, який укладений заявником або засновником (при створенні юридичної особи) в інтересах цієї юридичної особи, з доданням акта приймання-передавання цього приміщення (за наявності) та плану приміщення (із зазначенням його розміру);</w:t>
            </w:r>
          </w:p>
          <w:p w:rsidR="00937CAE" w:rsidRDefault="00937CAE" w:rsidP="0054277D">
            <w:pPr>
              <w:jc w:val="both"/>
              <w:rPr>
                <w:rFonts w:ascii="Times New Roman" w:hAnsi="Times New Roman" w:cs="Times New Roman"/>
                <w:sz w:val="26"/>
                <w:szCs w:val="26"/>
              </w:rPr>
            </w:pPr>
            <w:r>
              <w:rPr>
                <w:rFonts w:ascii="Times New Roman" w:hAnsi="Times New Roman" w:cs="Times New Roman"/>
                <w:sz w:val="26"/>
                <w:szCs w:val="26"/>
              </w:rPr>
              <w:t>+</w:t>
            </w:r>
          </w:p>
          <w:p w:rsidR="00937CAE" w:rsidRDefault="00937CAE" w:rsidP="00F54DDD">
            <w:pPr>
              <w:jc w:val="both"/>
              <w:rPr>
                <w:rFonts w:ascii="Times New Roman" w:hAnsi="Times New Roman" w:cs="Times New Roman"/>
                <w:sz w:val="26"/>
                <w:szCs w:val="26"/>
              </w:rPr>
            </w:pPr>
            <w:r w:rsidRPr="00A20256">
              <w:rPr>
                <w:rFonts w:ascii="Times New Roman" w:hAnsi="Times New Roman" w:cs="Times New Roman"/>
                <w:sz w:val="26"/>
                <w:szCs w:val="26"/>
              </w:rPr>
              <w:t>27) довідка</w:t>
            </w:r>
            <w:r w:rsidRPr="00F54DDD">
              <w:rPr>
                <w:rFonts w:ascii="Times New Roman" w:hAnsi="Times New Roman" w:cs="Times New Roman"/>
                <w:sz w:val="26"/>
                <w:szCs w:val="26"/>
              </w:rPr>
              <w:t xml:space="preserve"> про керівних посадових осіб та </w:t>
            </w:r>
            <w:r w:rsidRPr="00F54DDD">
              <w:rPr>
                <w:rFonts w:ascii="Times New Roman" w:hAnsi="Times New Roman" w:cs="Times New Roman"/>
                <w:sz w:val="26"/>
                <w:szCs w:val="26"/>
              </w:rPr>
              <w:lastRenderedPageBreak/>
              <w:t>фахівців заявника (ліцензіата), що безпосередньо здійснюють професійну діяльність на фондовому ринку (</w:t>
            </w:r>
            <w:proofErr w:type="spellStart"/>
            <w:r w:rsidRPr="00F54DDD">
              <w:rPr>
                <w:rFonts w:ascii="Times New Roman" w:hAnsi="Times New Roman" w:cs="Times New Roman"/>
                <w:sz w:val="26"/>
                <w:szCs w:val="26"/>
              </w:rPr>
              <w:t>ринку</w:t>
            </w:r>
            <w:proofErr w:type="spellEnd"/>
            <w:r w:rsidRPr="00F54DDD">
              <w:rPr>
                <w:rFonts w:ascii="Times New Roman" w:hAnsi="Times New Roman" w:cs="Times New Roman"/>
                <w:sz w:val="26"/>
                <w:szCs w:val="26"/>
              </w:rPr>
              <w:t xml:space="preserve"> цінних паперів) та сертифіковані в установленому порядку (додаток 13);</w:t>
            </w:r>
          </w:p>
          <w:p w:rsidR="00937CAE" w:rsidRDefault="00937CAE" w:rsidP="00F54DDD">
            <w:pPr>
              <w:jc w:val="both"/>
              <w:rPr>
                <w:rFonts w:ascii="Times New Roman" w:hAnsi="Times New Roman" w:cs="Times New Roman"/>
                <w:sz w:val="26"/>
                <w:szCs w:val="26"/>
              </w:rPr>
            </w:pPr>
            <w:r>
              <w:rPr>
                <w:rFonts w:ascii="Times New Roman" w:hAnsi="Times New Roman" w:cs="Times New Roman"/>
                <w:sz w:val="26"/>
                <w:szCs w:val="26"/>
              </w:rPr>
              <w:t>+</w:t>
            </w:r>
          </w:p>
          <w:p w:rsidR="00937CAE" w:rsidRDefault="00937CAE" w:rsidP="00F54DDD">
            <w:pPr>
              <w:jc w:val="both"/>
              <w:rPr>
                <w:rFonts w:ascii="Times New Roman" w:hAnsi="Times New Roman" w:cs="Times New Roman"/>
                <w:sz w:val="26"/>
                <w:szCs w:val="26"/>
              </w:rPr>
            </w:pPr>
            <w:r w:rsidRPr="00F54DDD">
              <w:rPr>
                <w:rFonts w:ascii="Times New Roman" w:hAnsi="Times New Roman" w:cs="Times New Roman"/>
                <w:sz w:val="26"/>
                <w:szCs w:val="26"/>
              </w:rPr>
              <w:t>29) засвідчена підписом керівника та печаткою заявника копія затвердженої організаційної структури заявника з доданням відомостей щодо структурних підрозділів заявника (ліцензіата), працівники яких безпосередньо здійснюють окремі види професійної діяльності на фондовому ринку (</w:t>
            </w:r>
            <w:proofErr w:type="spellStart"/>
            <w:r w:rsidRPr="00F54DDD">
              <w:rPr>
                <w:rFonts w:ascii="Times New Roman" w:hAnsi="Times New Roman" w:cs="Times New Roman"/>
                <w:sz w:val="26"/>
                <w:szCs w:val="26"/>
              </w:rPr>
              <w:t>ринку</w:t>
            </w:r>
            <w:proofErr w:type="spellEnd"/>
            <w:r w:rsidRPr="00F54DDD">
              <w:rPr>
                <w:rFonts w:ascii="Times New Roman" w:hAnsi="Times New Roman" w:cs="Times New Roman"/>
                <w:sz w:val="26"/>
                <w:szCs w:val="26"/>
              </w:rPr>
              <w:t xml:space="preserve"> цінних паперів) (додаток 14);</w:t>
            </w:r>
          </w:p>
          <w:p w:rsidR="00937CAE" w:rsidRDefault="00937CAE" w:rsidP="00F54DDD">
            <w:pPr>
              <w:jc w:val="both"/>
              <w:rPr>
                <w:rFonts w:ascii="Times New Roman" w:hAnsi="Times New Roman" w:cs="Times New Roman"/>
                <w:sz w:val="26"/>
                <w:szCs w:val="26"/>
              </w:rPr>
            </w:pPr>
            <w:r>
              <w:rPr>
                <w:rFonts w:ascii="Times New Roman" w:hAnsi="Times New Roman" w:cs="Times New Roman"/>
                <w:sz w:val="26"/>
                <w:szCs w:val="26"/>
              </w:rPr>
              <w:t>+</w:t>
            </w:r>
          </w:p>
          <w:p w:rsidR="00937CAE" w:rsidRDefault="00937CAE" w:rsidP="00F54DDD">
            <w:pPr>
              <w:jc w:val="both"/>
              <w:rPr>
                <w:rFonts w:ascii="Times New Roman" w:hAnsi="Times New Roman" w:cs="Times New Roman"/>
                <w:sz w:val="26"/>
                <w:szCs w:val="26"/>
              </w:rPr>
            </w:pPr>
            <w:r w:rsidRPr="0063661B">
              <w:rPr>
                <w:rFonts w:ascii="Times New Roman" w:hAnsi="Times New Roman" w:cs="Times New Roman"/>
                <w:sz w:val="26"/>
                <w:szCs w:val="26"/>
              </w:rPr>
              <w:t>30) засвідчена підписом керівника та печаткою заявника довідка у довільній формі про наявність обладнання та програмного комплексу, який забезпечить виконання вимог, установлених Комісією, зокрема подання адміністративних даних та інформації у вигляді електронних документів із застосуванням електронного цифрового підпису (із зазн</w:t>
            </w:r>
            <w:r>
              <w:rPr>
                <w:rFonts w:ascii="Times New Roman" w:hAnsi="Times New Roman" w:cs="Times New Roman"/>
                <w:sz w:val="26"/>
                <w:szCs w:val="26"/>
              </w:rPr>
              <w:t>аченням назви такого комплексу).</w:t>
            </w:r>
          </w:p>
          <w:p w:rsidR="00E04222" w:rsidRDefault="00E04222" w:rsidP="00F54DDD">
            <w:pPr>
              <w:jc w:val="both"/>
              <w:rPr>
                <w:rFonts w:ascii="Times New Roman" w:hAnsi="Times New Roman" w:cs="Times New Roman"/>
                <w:sz w:val="26"/>
                <w:szCs w:val="26"/>
              </w:rPr>
            </w:pPr>
            <w:r>
              <w:rPr>
                <w:rFonts w:ascii="Times New Roman" w:hAnsi="Times New Roman" w:cs="Times New Roman"/>
                <w:sz w:val="26"/>
                <w:szCs w:val="26"/>
              </w:rPr>
              <w:t>+</w:t>
            </w:r>
          </w:p>
          <w:p w:rsidR="00E04222" w:rsidRPr="00E04222" w:rsidRDefault="00E04222" w:rsidP="00E04222">
            <w:pPr>
              <w:jc w:val="both"/>
              <w:rPr>
                <w:rFonts w:ascii="Times New Roman" w:hAnsi="Times New Roman" w:cs="Times New Roman"/>
                <w:b/>
                <w:sz w:val="26"/>
                <w:szCs w:val="26"/>
              </w:rPr>
            </w:pPr>
            <w:r w:rsidRPr="00E04222">
              <w:rPr>
                <w:rFonts w:ascii="Times New Roman" w:hAnsi="Times New Roman" w:cs="Times New Roman"/>
                <w:b/>
                <w:sz w:val="26"/>
                <w:szCs w:val="26"/>
              </w:rPr>
              <w:t>пп. 2 пункту 6 розділу ІІ (тільки для депозитарних установ):</w:t>
            </w:r>
          </w:p>
          <w:p w:rsidR="00E04222" w:rsidRPr="00E04222" w:rsidRDefault="00E04222" w:rsidP="00E04222">
            <w:pPr>
              <w:jc w:val="both"/>
              <w:rPr>
                <w:rFonts w:ascii="Times New Roman" w:hAnsi="Times New Roman" w:cs="Times New Roman"/>
                <w:sz w:val="26"/>
                <w:szCs w:val="26"/>
              </w:rPr>
            </w:pPr>
            <w:r>
              <w:rPr>
                <w:rFonts w:ascii="Times New Roman" w:hAnsi="Times New Roman" w:cs="Times New Roman"/>
                <w:sz w:val="26"/>
                <w:szCs w:val="26"/>
              </w:rPr>
              <w:t xml:space="preserve">2) </w:t>
            </w:r>
            <w:r w:rsidRPr="00E04222">
              <w:rPr>
                <w:rFonts w:ascii="Times New Roman" w:hAnsi="Times New Roman" w:cs="Times New Roman"/>
                <w:sz w:val="26"/>
                <w:szCs w:val="26"/>
              </w:rPr>
              <w:t xml:space="preserve">засвідчена підписом керівника та печаткою заявника (крім банку) копія документа з відповідними додатками до нього (у разі їх наявності), що підтверджує забезпечення </w:t>
            </w:r>
            <w:r w:rsidRPr="00E04222">
              <w:rPr>
                <w:rFonts w:ascii="Times New Roman" w:hAnsi="Times New Roman" w:cs="Times New Roman"/>
                <w:sz w:val="26"/>
                <w:szCs w:val="26"/>
              </w:rPr>
              <w:lastRenderedPageBreak/>
              <w:t>цілодобовою охороною приміщення, із зазначенням способів здійснення такої охорони (</w:t>
            </w:r>
            <w:proofErr w:type="spellStart"/>
            <w:r w:rsidRPr="00E04222">
              <w:rPr>
                <w:rFonts w:ascii="Times New Roman" w:hAnsi="Times New Roman" w:cs="Times New Roman"/>
                <w:sz w:val="26"/>
                <w:szCs w:val="26"/>
              </w:rPr>
              <w:t>телевідеоконтроль</w:t>
            </w:r>
            <w:proofErr w:type="spellEnd"/>
            <w:r w:rsidRPr="00E04222">
              <w:rPr>
                <w:rFonts w:ascii="Times New Roman" w:hAnsi="Times New Roman" w:cs="Times New Roman"/>
                <w:sz w:val="26"/>
                <w:szCs w:val="26"/>
              </w:rPr>
              <w:t>, установлення відповідної системи сигналізації, зокрема кнопки тривожної сигналізації, цілодобова присутність охоронця тощо).</w:t>
            </w:r>
          </w:p>
          <w:p w:rsidR="00E04222" w:rsidRPr="00E04222" w:rsidRDefault="00E04222" w:rsidP="00F54DDD">
            <w:pPr>
              <w:jc w:val="both"/>
              <w:rPr>
                <w:rFonts w:ascii="Times New Roman" w:hAnsi="Times New Roman" w:cs="Times New Roman"/>
                <w:i/>
                <w:sz w:val="26"/>
                <w:szCs w:val="26"/>
              </w:rPr>
            </w:pPr>
            <w:r w:rsidRPr="00E04222">
              <w:rPr>
                <w:rFonts w:ascii="Times New Roman" w:hAnsi="Times New Roman" w:cs="Times New Roman"/>
                <w:i/>
                <w:sz w:val="26"/>
                <w:szCs w:val="26"/>
              </w:rPr>
              <w:t>Якщо в документі, що підтверджує право власності або користування приміщенням, передбачені умови для здійснення такої охорони, вказаний документ не надається.</w:t>
            </w:r>
          </w:p>
        </w:tc>
        <w:tc>
          <w:tcPr>
            <w:tcW w:w="5462" w:type="dxa"/>
          </w:tcPr>
          <w:p w:rsidR="00937CAE" w:rsidRDefault="000A3C44" w:rsidP="00C455AC">
            <w:pPr>
              <w:jc w:val="both"/>
              <w:rPr>
                <w:rFonts w:ascii="Times New Roman" w:hAnsi="Times New Roman" w:cs="Times New Roman"/>
                <w:sz w:val="26"/>
                <w:szCs w:val="26"/>
              </w:rPr>
            </w:pPr>
            <w:r w:rsidRPr="000A3C44">
              <w:rPr>
                <w:rFonts w:ascii="Times New Roman" w:hAnsi="Times New Roman" w:cs="Times New Roman"/>
                <w:sz w:val="26"/>
                <w:szCs w:val="26"/>
              </w:rPr>
              <w:lastRenderedPageBreak/>
              <w:t>25)</w:t>
            </w:r>
            <w:r>
              <w:rPr>
                <w:rFonts w:ascii="Times New Roman" w:hAnsi="Times New Roman" w:cs="Times New Roman"/>
                <w:b/>
                <w:sz w:val="26"/>
                <w:szCs w:val="26"/>
              </w:rPr>
              <w:t xml:space="preserve"> </w:t>
            </w:r>
            <w:r w:rsidR="007B44D7" w:rsidRPr="00937CAE">
              <w:rPr>
                <w:rFonts w:ascii="Times New Roman" w:hAnsi="Times New Roman" w:cs="Times New Roman"/>
                <w:b/>
                <w:sz w:val="26"/>
                <w:szCs w:val="26"/>
              </w:rPr>
              <w:t>Не подається</w:t>
            </w:r>
          </w:p>
          <w:p w:rsidR="00937CAE" w:rsidRDefault="00937CAE" w:rsidP="00C455AC">
            <w:pPr>
              <w:jc w:val="both"/>
              <w:rPr>
                <w:rFonts w:ascii="Times New Roman" w:hAnsi="Times New Roman" w:cs="Times New Roman"/>
                <w:sz w:val="26"/>
                <w:szCs w:val="26"/>
              </w:rPr>
            </w:pPr>
            <w:r w:rsidRPr="00F54DDD">
              <w:rPr>
                <w:rFonts w:ascii="Times New Roman" w:hAnsi="Times New Roman" w:cs="Times New Roman"/>
                <w:sz w:val="26"/>
                <w:szCs w:val="26"/>
              </w:rPr>
              <w:t>26) для банку - довідка у довільній формі про наявність відокремленого приміщення для здійснення окремого виду професійної діяльності на фондовому ринку, засвідчена підписом керівника та печаткою заявника;</w:t>
            </w:r>
          </w:p>
          <w:p w:rsidR="000A3C44" w:rsidRDefault="000A3C44" w:rsidP="00C455AC">
            <w:pPr>
              <w:jc w:val="both"/>
              <w:rPr>
                <w:rFonts w:ascii="Times New Roman" w:hAnsi="Times New Roman" w:cs="Times New Roman"/>
                <w:sz w:val="26"/>
                <w:szCs w:val="26"/>
              </w:rPr>
            </w:pPr>
          </w:p>
          <w:p w:rsidR="000829B4" w:rsidRDefault="000829B4" w:rsidP="00C455AC">
            <w:pPr>
              <w:jc w:val="both"/>
              <w:rPr>
                <w:rFonts w:ascii="Times New Roman" w:hAnsi="Times New Roman" w:cs="Times New Roman"/>
                <w:sz w:val="26"/>
                <w:szCs w:val="26"/>
              </w:rPr>
            </w:pPr>
          </w:p>
          <w:p w:rsidR="000829B4" w:rsidRDefault="000829B4" w:rsidP="00C455AC">
            <w:pPr>
              <w:jc w:val="both"/>
              <w:rPr>
                <w:rFonts w:ascii="Times New Roman" w:hAnsi="Times New Roman" w:cs="Times New Roman"/>
                <w:sz w:val="26"/>
                <w:szCs w:val="26"/>
              </w:rPr>
            </w:pPr>
          </w:p>
          <w:p w:rsidR="000829B4" w:rsidRDefault="000829B4" w:rsidP="000829B4">
            <w:pPr>
              <w:jc w:val="both"/>
              <w:rPr>
                <w:rFonts w:ascii="Times New Roman" w:hAnsi="Times New Roman" w:cs="Times New Roman"/>
                <w:sz w:val="26"/>
                <w:szCs w:val="26"/>
              </w:rPr>
            </w:pPr>
            <w:r>
              <w:rPr>
                <w:rFonts w:ascii="Times New Roman" w:hAnsi="Times New Roman" w:cs="Times New Roman"/>
                <w:sz w:val="26"/>
                <w:szCs w:val="26"/>
              </w:rPr>
              <w:t>+</w:t>
            </w:r>
          </w:p>
          <w:p w:rsidR="000829B4" w:rsidRDefault="000829B4" w:rsidP="00C455AC">
            <w:pPr>
              <w:jc w:val="both"/>
              <w:rPr>
                <w:rFonts w:ascii="Times New Roman" w:hAnsi="Times New Roman" w:cs="Times New Roman"/>
                <w:sz w:val="26"/>
                <w:szCs w:val="26"/>
              </w:rPr>
            </w:pPr>
          </w:p>
          <w:p w:rsidR="000829B4" w:rsidRDefault="000829B4" w:rsidP="00C455AC">
            <w:pPr>
              <w:jc w:val="both"/>
              <w:rPr>
                <w:rFonts w:ascii="Times New Roman" w:hAnsi="Times New Roman" w:cs="Times New Roman"/>
                <w:sz w:val="26"/>
                <w:szCs w:val="26"/>
              </w:rPr>
            </w:pPr>
          </w:p>
          <w:p w:rsidR="000829B4" w:rsidRDefault="000829B4" w:rsidP="00C455AC">
            <w:pPr>
              <w:jc w:val="both"/>
              <w:rPr>
                <w:rFonts w:ascii="Times New Roman" w:hAnsi="Times New Roman" w:cs="Times New Roman"/>
                <w:sz w:val="26"/>
                <w:szCs w:val="26"/>
              </w:rPr>
            </w:pPr>
          </w:p>
          <w:p w:rsidR="000829B4" w:rsidRDefault="000829B4" w:rsidP="00C455AC">
            <w:pPr>
              <w:jc w:val="both"/>
              <w:rPr>
                <w:rFonts w:ascii="Times New Roman" w:hAnsi="Times New Roman" w:cs="Times New Roman"/>
                <w:sz w:val="26"/>
                <w:szCs w:val="26"/>
              </w:rPr>
            </w:pPr>
          </w:p>
          <w:p w:rsidR="00937CAE" w:rsidRDefault="00937CAE" w:rsidP="00C455AC">
            <w:pPr>
              <w:jc w:val="both"/>
              <w:rPr>
                <w:rFonts w:ascii="Times New Roman" w:hAnsi="Times New Roman" w:cs="Times New Roman"/>
                <w:sz w:val="26"/>
                <w:szCs w:val="26"/>
              </w:rPr>
            </w:pPr>
            <w:r w:rsidRPr="00F54DDD">
              <w:rPr>
                <w:rFonts w:ascii="Times New Roman" w:hAnsi="Times New Roman" w:cs="Times New Roman"/>
                <w:sz w:val="26"/>
                <w:szCs w:val="26"/>
              </w:rPr>
              <w:t xml:space="preserve">27) довідка про керівних посадових осіб та </w:t>
            </w:r>
            <w:r w:rsidRPr="00F54DDD">
              <w:rPr>
                <w:rFonts w:ascii="Times New Roman" w:hAnsi="Times New Roman" w:cs="Times New Roman"/>
                <w:sz w:val="26"/>
                <w:szCs w:val="26"/>
              </w:rPr>
              <w:lastRenderedPageBreak/>
              <w:t>фахівців заявника (ліцензіата), що безпосередньо здійснюють професійну діяльність на фондовому ринку (</w:t>
            </w:r>
            <w:proofErr w:type="spellStart"/>
            <w:r w:rsidRPr="00F54DDD">
              <w:rPr>
                <w:rFonts w:ascii="Times New Roman" w:hAnsi="Times New Roman" w:cs="Times New Roman"/>
                <w:sz w:val="26"/>
                <w:szCs w:val="26"/>
              </w:rPr>
              <w:t>ринку</w:t>
            </w:r>
            <w:proofErr w:type="spellEnd"/>
            <w:r w:rsidRPr="00F54DDD">
              <w:rPr>
                <w:rFonts w:ascii="Times New Roman" w:hAnsi="Times New Roman" w:cs="Times New Roman"/>
                <w:sz w:val="26"/>
                <w:szCs w:val="26"/>
              </w:rPr>
              <w:t xml:space="preserve"> цінних паперів) та сертифіковані в установленому порядку (додаток 13);</w:t>
            </w:r>
          </w:p>
          <w:p w:rsidR="00937CAE" w:rsidRDefault="00937CAE" w:rsidP="00C455AC">
            <w:pPr>
              <w:jc w:val="both"/>
              <w:rPr>
                <w:rFonts w:ascii="Times New Roman" w:hAnsi="Times New Roman" w:cs="Times New Roman"/>
                <w:sz w:val="26"/>
                <w:szCs w:val="26"/>
              </w:rPr>
            </w:pPr>
            <w:r>
              <w:rPr>
                <w:rFonts w:ascii="Times New Roman" w:hAnsi="Times New Roman" w:cs="Times New Roman"/>
                <w:sz w:val="26"/>
                <w:szCs w:val="26"/>
              </w:rPr>
              <w:t>+</w:t>
            </w:r>
          </w:p>
          <w:p w:rsidR="00937CAE" w:rsidRDefault="00937CAE" w:rsidP="00C455AC">
            <w:pPr>
              <w:jc w:val="both"/>
              <w:rPr>
                <w:rFonts w:ascii="Times New Roman" w:hAnsi="Times New Roman" w:cs="Times New Roman"/>
                <w:sz w:val="26"/>
                <w:szCs w:val="26"/>
              </w:rPr>
            </w:pPr>
            <w:r w:rsidRPr="00F54DDD">
              <w:rPr>
                <w:rFonts w:ascii="Times New Roman" w:hAnsi="Times New Roman" w:cs="Times New Roman"/>
                <w:sz w:val="26"/>
                <w:szCs w:val="26"/>
              </w:rPr>
              <w:t>29) засвідчена підписом керівника та печаткою заявника копія затвердженої організаційної структури заявника з доданням відомостей щодо структурних підрозділів заявника (ліцензіата), працівники яких безпосередньо здійснюють окремі види професійної діяльності на фондовому ринку (</w:t>
            </w:r>
            <w:proofErr w:type="spellStart"/>
            <w:r w:rsidRPr="00F54DDD">
              <w:rPr>
                <w:rFonts w:ascii="Times New Roman" w:hAnsi="Times New Roman" w:cs="Times New Roman"/>
                <w:sz w:val="26"/>
                <w:szCs w:val="26"/>
              </w:rPr>
              <w:t>ринку</w:t>
            </w:r>
            <w:proofErr w:type="spellEnd"/>
            <w:r w:rsidRPr="00F54DDD">
              <w:rPr>
                <w:rFonts w:ascii="Times New Roman" w:hAnsi="Times New Roman" w:cs="Times New Roman"/>
                <w:sz w:val="26"/>
                <w:szCs w:val="26"/>
              </w:rPr>
              <w:t xml:space="preserve"> цінних паперів) (додаток 14);</w:t>
            </w:r>
          </w:p>
          <w:p w:rsidR="00937CAE" w:rsidRDefault="00937CAE" w:rsidP="00C455AC">
            <w:pPr>
              <w:jc w:val="both"/>
              <w:rPr>
                <w:rFonts w:ascii="Times New Roman" w:hAnsi="Times New Roman" w:cs="Times New Roman"/>
                <w:sz w:val="26"/>
                <w:szCs w:val="26"/>
              </w:rPr>
            </w:pPr>
            <w:r>
              <w:rPr>
                <w:rFonts w:ascii="Times New Roman" w:hAnsi="Times New Roman" w:cs="Times New Roman"/>
                <w:sz w:val="26"/>
                <w:szCs w:val="26"/>
              </w:rPr>
              <w:t>+</w:t>
            </w:r>
          </w:p>
          <w:p w:rsidR="00937CAE" w:rsidRDefault="00937CAE" w:rsidP="00C455AC">
            <w:pPr>
              <w:jc w:val="both"/>
              <w:rPr>
                <w:rFonts w:ascii="Times New Roman" w:hAnsi="Times New Roman" w:cs="Times New Roman"/>
                <w:sz w:val="26"/>
                <w:szCs w:val="26"/>
              </w:rPr>
            </w:pPr>
            <w:r w:rsidRPr="0063661B">
              <w:rPr>
                <w:rFonts w:ascii="Times New Roman" w:hAnsi="Times New Roman" w:cs="Times New Roman"/>
                <w:sz w:val="26"/>
                <w:szCs w:val="26"/>
              </w:rPr>
              <w:t>30) засвідчена підписом керівника та печаткою заявника довідка у довільній формі про наявність програмного комплексу, який забезпечить виконання вимог, установлених Комісією, зокрема подання адміністративних даних та інформації у вигляді електронних документів із застосуванням електронного цифрового підпису (із зазн</w:t>
            </w:r>
            <w:r>
              <w:rPr>
                <w:rFonts w:ascii="Times New Roman" w:hAnsi="Times New Roman" w:cs="Times New Roman"/>
                <w:sz w:val="26"/>
                <w:szCs w:val="26"/>
              </w:rPr>
              <w:t>аченням назви такого комплексу).</w:t>
            </w:r>
          </w:p>
          <w:p w:rsidR="000A3C44" w:rsidRPr="000A3C44" w:rsidRDefault="000A3C44" w:rsidP="00C455AC">
            <w:pPr>
              <w:jc w:val="both"/>
              <w:rPr>
                <w:rFonts w:ascii="Times New Roman" w:hAnsi="Times New Roman" w:cs="Times New Roman"/>
                <w:i/>
                <w:sz w:val="26"/>
                <w:szCs w:val="26"/>
              </w:rPr>
            </w:pPr>
            <w:r w:rsidRPr="000A3C44">
              <w:rPr>
                <w:rFonts w:ascii="Times New Roman" w:hAnsi="Times New Roman" w:cs="Times New Roman"/>
                <w:i/>
                <w:color w:val="0033CC"/>
                <w:sz w:val="26"/>
                <w:szCs w:val="26"/>
              </w:rPr>
              <w:t>Відомості щодо обладнання банками не подаються.</w:t>
            </w:r>
          </w:p>
        </w:tc>
      </w:tr>
      <w:tr w:rsidR="00937CAE" w:rsidTr="00937CAE">
        <w:tc>
          <w:tcPr>
            <w:tcW w:w="4503" w:type="dxa"/>
          </w:tcPr>
          <w:p w:rsidR="00937CAE" w:rsidRDefault="00937CAE" w:rsidP="0054277D">
            <w:pPr>
              <w:jc w:val="both"/>
              <w:rPr>
                <w:rFonts w:ascii="Times New Roman" w:hAnsi="Times New Roman" w:cs="Times New Roman"/>
                <w:sz w:val="26"/>
                <w:szCs w:val="26"/>
              </w:rPr>
            </w:pPr>
            <w:r w:rsidRPr="00FD0A9B">
              <w:rPr>
                <w:rFonts w:ascii="Times New Roman" w:hAnsi="Times New Roman" w:cs="Times New Roman"/>
                <w:sz w:val="26"/>
                <w:szCs w:val="26"/>
              </w:rPr>
              <w:lastRenderedPageBreak/>
              <w:t>13) копії внутрішніх положень юридичної особи, що визначають порядок надання фінансових послуг, порядок здійснення внутрішнього аудиту (контролю) та систему управління ризиками.</w:t>
            </w:r>
          </w:p>
        </w:tc>
        <w:tc>
          <w:tcPr>
            <w:tcW w:w="5453" w:type="dxa"/>
          </w:tcPr>
          <w:p w:rsidR="00937CAE" w:rsidRDefault="00937CAE" w:rsidP="0054277D">
            <w:pPr>
              <w:jc w:val="both"/>
              <w:rPr>
                <w:rFonts w:ascii="Times New Roman" w:hAnsi="Times New Roman" w:cs="Times New Roman"/>
                <w:sz w:val="26"/>
                <w:szCs w:val="26"/>
              </w:rPr>
            </w:pPr>
            <w:r w:rsidRPr="0063661B">
              <w:rPr>
                <w:rFonts w:ascii="Times New Roman" w:hAnsi="Times New Roman" w:cs="Times New Roman"/>
                <w:sz w:val="26"/>
                <w:szCs w:val="26"/>
              </w:rPr>
              <w:t>31) копії внутрішніх положень заявника (ліцензіата), що визначають порядок надання послуг щодо відповідного виду професійної діяльності на фондовому ринку, порядок здійснення внутрішнього аудиту (контролю)</w:t>
            </w:r>
            <w:r>
              <w:rPr>
                <w:rFonts w:ascii="Times New Roman" w:hAnsi="Times New Roman" w:cs="Times New Roman"/>
                <w:sz w:val="26"/>
                <w:szCs w:val="26"/>
              </w:rPr>
              <w:t xml:space="preserve"> та систему управління ризиками.</w:t>
            </w:r>
          </w:p>
        </w:tc>
        <w:tc>
          <w:tcPr>
            <w:tcW w:w="5462" w:type="dxa"/>
          </w:tcPr>
          <w:p w:rsidR="00937CAE" w:rsidRPr="007835B7" w:rsidRDefault="00937CAE" w:rsidP="00C455AC">
            <w:pPr>
              <w:jc w:val="both"/>
              <w:rPr>
                <w:rFonts w:ascii="Times New Roman" w:hAnsi="Times New Roman" w:cs="Times New Roman"/>
                <w:sz w:val="26"/>
                <w:szCs w:val="26"/>
              </w:rPr>
            </w:pPr>
            <w:r w:rsidRPr="007835B7">
              <w:rPr>
                <w:rFonts w:ascii="Times New Roman" w:hAnsi="Times New Roman" w:cs="Times New Roman"/>
                <w:sz w:val="26"/>
                <w:szCs w:val="26"/>
              </w:rPr>
              <w:t xml:space="preserve">31) </w:t>
            </w:r>
            <w:r w:rsidR="00EF57F2" w:rsidRPr="007835B7">
              <w:rPr>
                <w:rFonts w:ascii="Times New Roman" w:hAnsi="Times New Roman" w:cs="Times New Roman"/>
                <w:sz w:val="26"/>
                <w:szCs w:val="26"/>
              </w:rPr>
              <w:t>копії внутрішніх положень заявника (ліцензіата), що визначають порядок надання послуг щодо відповідного виду професійної діяльності на фондовому ринку, порядок здійснення внутрішнього аудиту (контролю) та систему управління ризиками.</w:t>
            </w:r>
          </w:p>
          <w:p w:rsidR="00B66341" w:rsidRPr="006E2D25" w:rsidRDefault="00835F67" w:rsidP="00835F67">
            <w:pPr>
              <w:jc w:val="both"/>
              <w:rPr>
                <w:rFonts w:ascii="Times New Roman" w:hAnsi="Times New Roman" w:cs="Times New Roman"/>
                <w:i/>
                <w:sz w:val="26"/>
                <w:szCs w:val="26"/>
                <w:highlight w:val="yellow"/>
              </w:rPr>
            </w:pPr>
            <w:r w:rsidRPr="007835B7">
              <w:rPr>
                <w:rFonts w:ascii="Times New Roman" w:hAnsi="Times New Roman" w:cs="Times New Roman"/>
                <w:i/>
                <w:color w:val="0033CC"/>
                <w:sz w:val="26"/>
                <w:szCs w:val="26"/>
              </w:rPr>
              <w:t>Винятків щодо неподання банками внутрішніх документів щодо внутрішнього аудиту (контролю) та системи управління ризиками не передбачено.</w:t>
            </w:r>
          </w:p>
        </w:tc>
      </w:tr>
    </w:tbl>
    <w:p w:rsidR="003618EC" w:rsidRDefault="003618EC" w:rsidP="0054277D">
      <w:pPr>
        <w:spacing w:after="0" w:line="240" w:lineRule="auto"/>
        <w:ind w:firstLine="567"/>
        <w:jc w:val="both"/>
        <w:rPr>
          <w:rFonts w:ascii="Times New Roman" w:hAnsi="Times New Roman" w:cs="Times New Roman"/>
          <w:sz w:val="26"/>
          <w:szCs w:val="26"/>
        </w:rPr>
      </w:pPr>
    </w:p>
    <w:p w:rsidR="00E4767C" w:rsidRPr="00DA4E8F" w:rsidRDefault="00C468E6" w:rsidP="00FD0A9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Керуючись вимогами </w:t>
      </w:r>
      <w:r w:rsidR="00E4767C">
        <w:rPr>
          <w:rFonts w:ascii="Times New Roman" w:hAnsi="Times New Roman" w:cs="Times New Roman"/>
          <w:sz w:val="26"/>
          <w:szCs w:val="26"/>
        </w:rPr>
        <w:t>Ліцензійних вимог</w:t>
      </w:r>
      <w:r w:rsidR="00DA4E8F">
        <w:rPr>
          <w:rFonts w:ascii="Times New Roman" w:hAnsi="Times New Roman" w:cs="Times New Roman"/>
          <w:sz w:val="26"/>
          <w:szCs w:val="26"/>
        </w:rPr>
        <w:t xml:space="preserve"> торговців цінними паперами та депозитарних установ</w:t>
      </w:r>
      <w:r w:rsidR="00E4767C">
        <w:rPr>
          <w:rFonts w:ascii="Times New Roman" w:hAnsi="Times New Roman" w:cs="Times New Roman"/>
          <w:sz w:val="26"/>
          <w:szCs w:val="26"/>
        </w:rPr>
        <w:t>, у</w:t>
      </w:r>
      <w:r w:rsidR="00E4767C" w:rsidRPr="00C468E6">
        <w:rPr>
          <w:rFonts w:ascii="Times New Roman" w:hAnsi="Times New Roman" w:cs="Times New Roman"/>
          <w:sz w:val="26"/>
          <w:szCs w:val="26"/>
        </w:rPr>
        <w:t>сі відомості подаються до Комісії із супровідним листом, засвідченим печаткою ліцензіата та підписом керівника (із зазначенням департаменту), у якому необхідно обов'язково зазначити номер ліцензії ліц</w:t>
      </w:r>
      <w:r w:rsidR="00DA4E8F">
        <w:rPr>
          <w:rFonts w:ascii="Times New Roman" w:hAnsi="Times New Roman" w:cs="Times New Roman"/>
          <w:sz w:val="26"/>
          <w:szCs w:val="26"/>
        </w:rPr>
        <w:t>ензіата</w:t>
      </w:r>
      <w:r w:rsidR="00DA4E8F" w:rsidRPr="00DA4E8F">
        <w:rPr>
          <w:rFonts w:ascii="Times New Roman" w:hAnsi="Times New Roman" w:cs="Times New Roman"/>
          <w:sz w:val="26"/>
          <w:szCs w:val="26"/>
        </w:rPr>
        <w:t xml:space="preserve"> </w:t>
      </w:r>
      <w:r w:rsidR="00DA4E8F">
        <w:rPr>
          <w:rFonts w:ascii="Times New Roman" w:hAnsi="Times New Roman" w:cs="Times New Roman"/>
          <w:sz w:val="26"/>
          <w:szCs w:val="26"/>
        </w:rPr>
        <w:t xml:space="preserve">(пункту 15 розділу ІІІ Ліцензійних умов торговця, затверджених рішенням НКЦПФР від 14.05.2013 № 819, та пункту 26 розділу </w:t>
      </w:r>
      <w:r w:rsidR="00DA4E8F">
        <w:rPr>
          <w:rFonts w:ascii="Times New Roman" w:hAnsi="Times New Roman" w:cs="Times New Roman"/>
          <w:sz w:val="26"/>
          <w:szCs w:val="26"/>
          <w:lang w:val="en-US"/>
        </w:rPr>
        <w:t>IV</w:t>
      </w:r>
      <w:r w:rsidR="00DA4E8F">
        <w:rPr>
          <w:rFonts w:ascii="Times New Roman" w:hAnsi="Times New Roman" w:cs="Times New Roman"/>
          <w:sz w:val="26"/>
          <w:szCs w:val="26"/>
        </w:rPr>
        <w:t xml:space="preserve"> Ліцензійних умов депозитарної установи, </w:t>
      </w:r>
      <w:r w:rsidR="00DA4E8F" w:rsidRPr="00DA4E8F">
        <w:rPr>
          <w:rFonts w:ascii="Times New Roman" w:hAnsi="Times New Roman" w:cs="Times New Roman"/>
          <w:sz w:val="26"/>
          <w:szCs w:val="26"/>
        </w:rPr>
        <w:t>затверджених рішенням НКЦПФР від</w:t>
      </w:r>
      <w:r w:rsidR="00DA4E8F">
        <w:rPr>
          <w:rFonts w:ascii="Times New Roman" w:hAnsi="Times New Roman" w:cs="Times New Roman"/>
          <w:sz w:val="26"/>
          <w:szCs w:val="26"/>
        </w:rPr>
        <w:t xml:space="preserve"> </w:t>
      </w:r>
      <w:r w:rsidR="00DA4E8F" w:rsidRPr="00DA4E8F">
        <w:rPr>
          <w:rFonts w:ascii="Times New Roman" w:hAnsi="Times New Roman" w:cs="Times New Roman"/>
          <w:sz w:val="26"/>
          <w:szCs w:val="26"/>
        </w:rPr>
        <w:t>21.05.2013</w:t>
      </w:r>
      <w:r w:rsidR="00DA4E8F">
        <w:rPr>
          <w:rFonts w:ascii="Times New Roman" w:hAnsi="Times New Roman" w:cs="Times New Roman"/>
          <w:sz w:val="26"/>
          <w:szCs w:val="26"/>
        </w:rPr>
        <w:t xml:space="preserve"> № 862).</w:t>
      </w:r>
    </w:p>
    <w:p w:rsidR="005C5C05" w:rsidRDefault="005C5C05" w:rsidP="00C468E6">
      <w:pPr>
        <w:spacing w:after="0" w:line="240" w:lineRule="auto"/>
        <w:ind w:firstLine="567"/>
        <w:jc w:val="both"/>
        <w:rPr>
          <w:rFonts w:ascii="Times New Roman" w:hAnsi="Times New Roman" w:cs="Times New Roman"/>
          <w:sz w:val="26"/>
          <w:szCs w:val="26"/>
        </w:rPr>
      </w:pPr>
    </w:p>
    <w:p w:rsidR="00D90A7A" w:rsidRDefault="00D90A7A" w:rsidP="00A521D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За аналогією до процесу ліцензування необхідно враховувати наступні </w:t>
      </w:r>
      <w:r w:rsidRPr="009916C7">
        <w:rPr>
          <w:rFonts w:ascii="Times New Roman" w:hAnsi="Times New Roman" w:cs="Times New Roman"/>
          <w:b/>
          <w:sz w:val="26"/>
          <w:szCs w:val="26"/>
        </w:rPr>
        <w:t>вимоги НКЦПФР до документів</w:t>
      </w:r>
      <w:r>
        <w:rPr>
          <w:rFonts w:ascii="Times New Roman" w:hAnsi="Times New Roman" w:cs="Times New Roman"/>
          <w:sz w:val="26"/>
          <w:szCs w:val="26"/>
        </w:rPr>
        <w:t>,</w:t>
      </w:r>
      <w:r w:rsidR="00A521D1">
        <w:rPr>
          <w:rFonts w:ascii="Times New Roman" w:hAnsi="Times New Roman" w:cs="Times New Roman"/>
          <w:sz w:val="26"/>
          <w:szCs w:val="26"/>
        </w:rPr>
        <w:t xml:space="preserve"> встановлені пунктом 1 розділу ІІ Порядку та умов,</w:t>
      </w:r>
      <w:r>
        <w:rPr>
          <w:rFonts w:ascii="Times New Roman" w:hAnsi="Times New Roman" w:cs="Times New Roman"/>
          <w:sz w:val="26"/>
          <w:szCs w:val="26"/>
        </w:rPr>
        <w:t xml:space="preserve"> що подаються</w:t>
      </w:r>
      <w:r w:rsidR="007E0F42">
        <w:rPr>
          <w:rFonts w:ascii="Times New Roman" w:hAnsi="Times New Roman" w:cs="Times New Roman"/>
          <w:sz w:val="26"/>
          <w:szCs w:val="26"/>
        </w:rPr>
        <w:t xml:space="preserve"> до НКЦПФР</w:t>
      </w:r>
      <w:r>
        <w:rPr>
          <w:rFonts w:ascii="Times New Roman" w:hAnsi="Times New Roman" w:cs="Times New Roman"/>
          <w:sz w:val="26"/>
          <w:szCs w:val="26"/>
        </w:rPr>
        <w:t>:</w:t>
      </w:r>
    </w:p>
    <w:p w:rsidR="00D90A7A" w:rsidRDefault="006866A9" w:rsidP="0048027D">
      <w:pPr>
        <w:pStyle w:val="a6"/>
        <w:numPr>
          <w:ilvl w:val="0"/>
          <w:numId w:val="1"/>
        </w:numPr>
        <w:tabs>
          <w:tab w:val="left" w:pos="993"/>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н</w:t>
      </w:r>
      <w:r w:rsidR="00D90A7A" w:rsidRPr="00D90A7A">
        <w:rPr>
          <w:rFonts w:ascii="Times New Roman" w:hAnsi="Times New Roman" w:cs="Times New Roman"/>
          <w:sz w:val="26"/>
          <w:szCs w:val="26"/>
        </w:rPr>
        <w:t xml:space="preserve">а дату подання заяви про видачу ліцензії строк подання документів, оформлених згідно з додатками до цих Порядку та умов, аудиторського висновку (крім аудиторського висновку, що складений за результатами календарного року), довідок від інших державних органів, копій документів щодо ідентифікації заявника та власників заявника (крім іноземних юридичних осіб та фізичних </w:t>
      </w:r>
      <w:r w:rsidR="00D90A7A" w:rsidRPr="00D90A7A">
        <w:rPr>
          <w:rFonts w:ascii="Times New Roman" w:hAnsi="Times New Roman" w:cs="Times New Roman"/>
          <w:sz w:val="26"/>
          <w:szCs w:val="26"/>
        </w:rPr>
        <w:lastRenderedPageBreak/>
        <w:t>осіб, у тому числі іноземців) не може перевищувати два місяці з дати підписання або складання. Строк подання документів щодо ідентифікації іноземних юридичних осіб - власників заявника не може перевищувати три місяці з дати нотаріального засвідчення відповід</w:t>
      </w:r>
      <w:r>
        <w:rPr>
          <w:rFonts w:ascii="Times New Roman" w:hAnsi="Times New Roman" w:cs="Times New Roman"/>
          <w:sz w:val="26"/>
          <w:szCs w:val="26"/>
        </w:rPr>
        <w:t>них документів за місцем видачі;</w:t>
      </w:r>
    </w:p>
    <w:p w:rsidR="00E4767C" w:rsidRDefault="00E4767C" w:rsidP="00E4767C">
      <w:pPr>
        <w:pStyle w:val="a6"/>
        <w:numPr>
          <w:ilvl w:val="0"/>
          <w:numId w:val="1"/>
        </w:numPr>
        <w:tabs>
          <w:tab w:val="left" w:pos="993"/>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у</w:t>
      </w:r>
      <w:r w:rsidRPr="00E4767C">
        <w:rPr>
          <w:rFonts w:ascii="Times New Roman" w:hAnsi="Times New Roman" w:cs="Times New Roman"/>
          <w:sz w:val="26"/>
          <w:szCs w:val="26"/>
        </w:rPr>
        <w:t>сі документи, що подаються заявником згідно з цими Порядком та умовами, повинні бути оформлені відповідно до них, підписані керівником, засвідчені печаткою з</w:t>
      </w:r>
      <w:r>
        <w:rPr>
          <w:rFonts w:ascii="Times New Roman" w:hAnsi="Times New Roman" w:cs="Times New Roman"/>
          <w:sz w:val="26"/>
          <w:szCs w:val="26"/>
        </w:rPr>
        <w:t>аявника та мати дату підписання;</w:t>
      </w:r>
    </w:p>
    <w:p w:rsidR="00E4767C" w:rsidRDefault="00E4767C" w:rsidP="0048027D">
      <w:pPr>
        <w:pStyle w:val="a6"/>
        <w:numPr>
          <w:ilvl w:val="0"/>
          <w:numId w:val="1"/>
        </w:numPr>
        <w:tabs>
          <w:tab w:val="left" w:pos="993"/>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у</w:t>
      </w:r>
      <w:r w:rsidRPr="00C468E6">
        <w:rPr>
          <w:rFonts w:ascii="Times New Roman" w:hAnsi="Times New Roman" w:cs="Times New Roman"/>
          <w:sz w:val="26"/>
          <w:szCs w:val="26"/>
        </w:rPr>
        <w:t xml:space="preserve"> разі якщо документи підписані не керівником ліцензіата, а виконувачем його обов'язків (крім випадків, установлених законами), ліцензіат повинен надати копію документа, який підт</w:t>
      </w:r>
      <w:r>
        <w:rPr>
          <w:rFonts w:ascii="Times New Roman" w:hAnsi="Times New Roman" w:cs="Times New Roman"/>
          <w:sz w:val="26"/>
          <w:szCs w:val="26"/>
        </w:rPr>
        <w:t>верджує повноваження цієї особи;</w:t>
      </w:r>
    </w:p>
    <w:p w:rsidR="006866A9" w:rsidRDefault="00A521D1" w:rsidP="0048027D">
      <w:pPr>
        <w:pStyle w:val="a6"/>
        <w:numPr>
          <w:ilvl w:val="0"/>
          <w:numId w:val="1"/>
        </w:numPr>
        <w:tabs>
          <w:tab w:val="left" w:pos="993"/>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у</w:t>
      </w:r>
      <w:r w:rsidRPr="00A521D1">
        <w:rPr>
          <w:rFonts w:ascii="Times New Roman" w:hAnsi="Times New Roman" w:cs="Times New Roman"/>
          <w:sz w:val="26"/>
          <w:szCs w:val="26"/>
        </w:rPr>
        <w:t xml:space="preserve"> документах, що надаються згідно з цими Порядком та умовами та мають більше одного аркуша, усі аркуші повинні бути пронумеровані, прошиті та зас</w:t>
      </w:r>
      <w:r>
        <w:rPr>
          <w:rFonts w:ascii="Times New Roman" w:hAnsi="Times New Roman" w:cs="Times New Roman"/>
          <w:sz w:val="26"/>
          <w:szCs w:val="26"/>
        </w:rPr>
        <w:t>відчені в установленому порядку;</w:t>
      </w:r>
    </w:p>
    <w:p w:rsidR="00453347" w:rsidRDefault="00453347" w:rsidP="00453347">
      <w:pPr>
        <w:pStyle w:val="a6"/>
        <w:numPr>
          <w:ilvl w:val="0"/>
          <w:numId w:val="1"/>
        </w:numPr>
        <w:tabs>
          <w:tab w:val="left" w:pos="993"/>
        </w:tabs>
        <w:spacing w:after="0" w:line="240" w:lineRule="auto"/>
        <w:ind w:left="0" w:firstLine="556"/>
        <w:jc w:val="both"/>
        <w:rPr>
          <w:rFonts w:ascii="Times New Roman" w:hAnsi="Times New Roman" w:cs="Times New Roman"/>
          <w:sz w:val="26"/>
          <w:szCs w:val="26"/>
        </w:rPr>
      </w:pPr>
      <w:r>
        <w:rPr>
          <w:rFonts w:ascii="Times New Roman" w:hAnsi="Times New Roman" w:cs="Times New Roman"/>
          <w:sz w:val="26"/>
          <w:szCs w:val="26"/>
        </w:rPr>
        <w:t>з</w:t>
      </w:r>
      <w:r w:rsidRPr="00453347">
        <w:rPr>
          <w:rFonts w:ascii="Times New Roman" w:hAnsi="Times New Roman" w:cs="Times New Roman"/>
          <w:sz w:val="26"/>
          <w:szCs w:val="26"/>
        </w:rPr>
        <w:t>аявник забезпечує достовірність інформації, наведеної у документах,</w:t>
      </w:r>
      <w:r>
        <w:rPr>
          <w:rFonts w:ascii="Times New Roman" w:hAnsi="Times New Roman" w:cs="Times New Roman"/>
          <w:sz w:val="26"/>
          <w:szCs w:val="26"/>
        </w:rPr>
        <w:t xml:space="preserve"> поданих для отримання ліцензії;</w:t>
      </w:r>
    </w:p>
    <w:p w:rsidR="00A521D1" w:rsidRPr="00A521D1" w:rsidRDefault="00A521D1" w:rsidP="00453347">
      <w:pPr>
        <w:pStyle w:val="a6"/>
        <w:numPr>
          <w:ilvl w:val="0"/>
          <w:numId w:val="1"/>
        </w:numPr>
        <w:tabs>
          <w:tab w:val="left" w:pos="993"/>
        </w:tabs>
        <w:spacing w:after="0" w:line="240" w:lineRule="auto"/>
        <w:ind w:left="0" w:firstLine="556"/>
        <w:jc w:val="both"/>
        <w:rPr>
          <w:rFonts w:ascii="Times New Roman" w:hAnsi="Times New Roman" w:cs="Times New Roman"/>
          <w:sz w:val="26"/>
          <w:szCs w:val="26"/>
        </w:rPr>
      </w:pPr>
      <w:r>
        <w:rPr>
          <w:rFonts w:ascii="Times New Roman" w:hAnsi="Times New Roman" w:cs="Times New Roman"/>
          <w:sz w:val="26"/>
          <w:szCs w:val="26"/>
        </w:rPr>
        <w:t>д</w:t>
      </w:r>
      <w:r w:rsidRPr="00A521D1">
        <w:rPr>
          <w:rFonts w:ascii="Times New Roman" w:hAnsi="Times New Roman" w:cs="Times New Roman"/>
          <w:sz w:val="26"/>
          <w:szCs w:val="26"/>
        </w:rPr>
        <w:t>окументи, що стосуються іноземної юридичної особи або фізичної особи - іноземця або видані органом іноземної держави, мають супроводжуватися перекладом на державну мову, засвідченим нотаріально. Документи, що видані органом іноземної держави, мають бути засвідчені нотаріально за місцем видачі та легалізовані в установленому порядку, якщо інше не передбачено міжнародними договорами, згода на обов'язковість яких</w:t>
      </w:r>
      <w:r w:rsidR="0048027D">
        <w:rPr>
          <w:rFonts w:ascii="Times New Roman" w:hAnsi="Times New Roman" w:cs="Times New Roman"/>
          <w:sz w:val="26"/>
          <w:szCs w:val="26"/>
        </w:rPr>
        <w:t xml:space="preserve"> надана Верховною Радою України;</w:t>
      </w:r>
    </w:p>
    <w:p w:rsidR="00A521D1" w:rsidRDefault="00A521D1" w:rsidP="00453347">
      <w:pPr>
        <w:pStyle w:val="a6"/>
        <w:numPr>
          <w:ilvl w:val="0"/>
          <w:numId w:val="1"/>
        </w:numPr>
        <w:tabs>
          <w:tab w:val="left" w:pos="993"/>
        </w:tabs>
        <w:spacing w:after="0" w:line="240" w:lineRule="auto"/>
        <w:ind w:left="0" w:firstLine="556"/>
        <w:jc w:val="both"/>
        <w:rPr>
          <w:rFonts w:ascii="Times New Roman" w:hAnsi="Times New Roman" w:cs="Times New Roman"/>
          <w:sz w:val="26"/>
          <w:szCs w:val="26"/>
        </w:rPr>
      </w:pPr>
      <w:r>
        <w:rPr>
          <w:rFonts w:ascii="Times New Roman" w:hAnsi="Times New Roman" w:cs="Times New Roman"/>
          <w:sz w:val="26"/>
          <w:szCs w:val="26"/>
        </w:rPr>
        <w:t>я</w:t>
      </w:r>
      <w:r w:rsidRPr="00A521D1">
        <w:rPr>
          <w:rFonts w:ascii="Times New Roman" w:hAnsi="Times New Roman" w:cs="Times New Roman"/>
          <w:sz w:val="26"/>
          <w:szCs w:val="26"/>
        </w:rPr>
        <w:t xml:space="preserve">кщо окремі документи, передбачені цими Порядком та умовами, не можуть бути представлені іноземною юридичною особою або фізичною особою - іноземцем, надається письмове запевнення (у довільній формі) про відсутність у законодавстві відповідної держави вимог </w:t>
      </w:r>
      <w:r w:rsidR="00453347">
        <w:rPr>
          <w:rFonts w:ascii="Times New Roman" w:hAnsi="Times New Roman" w:cs="Times New Roman"/>
          <w:sz w:val="26"/>
          <w:szCs w:val="26"/>
        </w:rPr>
        <w:t>щодо отримання таких документів;</w:t>
      </w:r>
    </w:p>
    <w:p w:rsidR="00453347" w:rsidRPr="00D90A7A" w:rsidRDefault="00453347" w:rsidP="00453347">
      <w:pPr>
        <w:pStyle w:val="a6"/>
        <w:numPr>
          <w:ilvl w:val="0"/>
          <w:numId w:val="1"/>
        </w:numPr>
        <w:tabs>
          <w:tab w:val="left" w:pos="993"/>
        </w:tabs>
        <w:spacing w:after="0" w:line="240" w:lineRule="auto"/>
        <w:ind w:left="0" w:firstLine="556"/>
        <w:jc w:val="both"/>
        <w:rPr>
          <w:rFonts w:ascii="Times New Roman" w:hAnsi="Times New Roman" w:cs="Times New Roman"/>
          <w:sz w:val="26"/>
          <w:szCs w:val="26"/>
        </w:rPr>
      </w:pPr>
      <w:r w:rsidRPr="00453347">
        <w:rPr>
          <w:rFonts w:ascii="Times New Roman" w:hAnsi="Times New Roman" w:cs="Times New Roman"/>
          <w:sz w:val="26"/>
          <w:szCs w:val="26"/>
        </w:rPr>
        <w:t xml:space="preserve">документи, які надаються заявником відповідно до вимог цих Порядку та умов згідно з додатками до них у письмовій формі, надаються також в електронній формі за допомогою автоматизованої системи, розміщеної </w:t>
      </w:r>
      <w:r>
        <w:rPr>
          <w:rFonts w:ascii="Times New Roman" w:hAnsi="Times New Roman" w:cs="Times New Roman"/>
          <w:sz w:val="26"/>
          <w:szCs w:val="26"/>
        </w:rPr>
        <w:t>на офіційному веб-сайті Комісії.</w:t>
      </w:r>
    </w:p>
    <w:p w:rsidR="00FD0A9B" w:rsidRPr="00FD0A9B" w:rsidRDefault="00FD0A9B" w:rsidP="00FD0A9B">
      <w:pPr>
        <w:spacing w:after="0" w:line="240" w:lineRule="auto"/>
        <w:ind w:firstLine="567"/>
        <w:jc w:val="both"/>
        <w:rPr>
          <w:rFonts w:ascii="Times New Roman" w:hAnsi="Times New Roman" w:cs="Times New Roman"/>
          <w:sz w:val="26"/>
          <w:szCs w:val="26"/>
        </w:rPr>
      </w:pPr>
    </w:p>
    <w:p w:rsidR="00FD0A9B" w:rsidRPr="00FD0A9B" w:rsidRDefault="00FD0A9B" w:rsidP="00FD0A9B">
      <w:pPr>
        <w:spacing w:after="0" w:line="240" w:lineRule="auto"/>
        <w:ind w:firstLine="567"/>
        <w:jc w:val="both"/>
        <w:rPr>
          <w:rFonts w:ascii="Times New Roman" w:hAnsi="Times New Roman" w:cs="Times New Roman"/>
          <w:sz w:val="26"/>
          <w:szCs w:val="26"/>
        </w:rPr>
      </w:pPr>
    </w:p>
    <w:p w:rsidR="00FD0A9B" w:rsidRPr="00FD0A9B" w:rsidRDefault="00FD0A9B" w:rsidP="00FD0A9B">
      <w:pPr>
        <w:spacing w:after="0" w:line="240" w:lineRule="auto"/>
        <w:ind w:firstLine="567"/>
        <w:jc w:val="both"/>
        <w:rPr>
          <w:rFonts w:ascii="Times New Roman" w:hAnsi="Times New Roman" w:cs="Times New Roman"/>
          <w:sz w:val="26"/>
          <w:szCs w:val="26"/>
        </w:rPr>
      </w:pPr>
    </w:p>
    <w:p w:rsidR="00FD0A9B" w:rsidRPr="00FD0A9B" w:rsidRDefault="00FD0A9B" w:rsidP="00FD0A9B">
      <w:pPr>
        <w:spacing w:after="0" w:line="240" w:lineRule="auto"/>
        <w:ind w:firstLine="567"/>
        <w:jc w:val="both"/>
        <w:rPr>
          <w:rFonts w:ascii="Times New Roman" w:hAnsi="Times New Roman" w:cs="Times New Roman"/>
          <w:sz w:val="26"/>
          <w:szCs w:val="26"/>
        </w:rPr>
      </w:pPr>
    </w:p>
    <w:p w:rsidR="00FD0A9B" w:rsidRPr="0054277D" w:rsidRDefault="00FD0A9B" w:rsidP="00FD0A9B">
      <w:pPr>
        <w:spacing w:after="0" w:line="240" w:lineRule="auto"/>
        <w:ind w:firstLine="567"/>
        <w:jc w:val="both"/>
        <w:rPr>
          <w:rFonts w:ascii="Times New Roman" w:hAnsi="Times New Roman" w:cs="Times New Roman"/>
          <w:sz w:val="26"/>
          <w:szCs w:val="26"/>
        </w:rPr>
      </w:pPr>
    </w:p>
    <w:sectPr w:rsidR="00FD0A9B" w:rsidRPr="0054277D" w:rsidSect="00430D5E">
      <w:footerReference w:type="default" r:id="rId8"/>
      <w:pgSz w:w="16838" w:h="11906" w:orient="landscape"/>
      <w:pgMar w:top="1134"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186" w:rsidRDefault="00320186" w:rsidP="001E5033">
      <w:pPr>
        <w:spacing w:after="0" w:line="240" w:lineRule="auto"/>
      </w:pPr>
      <w:r>
        <w:separator/>
      </w:r>
    </w:p>
  </w:endnote>
  <w:endnote w:type="continuationSeparator" w:id="0">
    <w:p w:rsidR="00320186" w:rsidRDefault="00320186" w:rsidP="001E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394450"/>
      <w:docPartObj>
        <w:docPartGallery w:val="Page Numbers (Bottom of Page)"/>
        <w:docPartUnique/>
      </w:docPartObj>
    </w:sdtPr>
    <w:sdtEndPr/>
    <w:sdtContent>
      <w:p w:rsidR="001E5033" w:rsidRDefault="001E5033">
        <w:pPr>
          <w:pStyle w:val="a9"/>
          <w:jc w:val="center"/>
        </w:pPr>
        <w:r>
          <w:fldChar w:fldCharType="begin"/>
        </w:r>
        <w:r>
          <w:instrText>PAGE   \* MERGEFORMAT</w:instrText>
        </w:r>
        <w:r>
          <w:fldChar w:fldCharType="separate"/>
        </w:r>
        <w:r w:rsidR="007835B7" w:rsidRPr="007835B7">
          <w:rPr>
            <w:noProof/>
            <w:lang w:val="ru-RU"/>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186" w:rsidRDefault="00320186" w:rsidP="001E5033">
      <w:pPr>
        <w:spacing w:after="0" w:line="240" w:lineRule="auto"/>
      </w:pPr>
      <w:r>
        <w:separator/>
      </w:r>
    </w:p>
  </w:footnote>
  <w:footnote w:type="continuationSeparator" w:id="0">
    <w:p w:rsidR="00320186" w:rsidRDefault="00320186" w:rsidP="001E50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A2828"/>
    <w:multiLevelType w:val="hybridMultilevel"/>
    <w:tmpl w:val="6E24EC20"/>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46"/>
    <w:rsid w:val="00001E39"/>
    <w:rsid w:val="000222B7"/>
    <w:rsid w:val="00025655"/>
    <w:rsid w:val="00025FBA"/>
    <w:rsid w:val="000318BD"/>
    <w:rsid w:val="00036B41"/>
    <w:rsid w:val="00042D42"/>
    <w:rsid w:val="00047E52"/>
    <w:rsid w:val="00052AF8"/>
    <w:rsid w:val="000767E4"/>
    <w:rsid w:val="000829B4"/>
    <w:rsid w:val="000910B5"/>
    <w:rsid w:val="000A3C44"/>
    <w:rsid w:val="000B18A4"/>
    <w:rsid w:val="000B3595"/>
    <w:rsid w:val="000C6F47"/>
    <w:rsid w:val="000D4F0C"/>
    <w:rsid w:val="000E0EA0"/>
    <w:rsid w:val="000E16AF"/>
    <w:rsid w:val="000F71C8"/>
    <w:rsid w:val="00143062"/>
    <w:rsid w:val="001642B2"/>
    <w:rsid w:val="0017646C"/>
    <w:rsid w:val="00184EFD"/>
    <w:rsid w:val="00185407"/>
    <w:rsid w:val="001A23F7"/>
    <w:rsid w:val="001C1035"/>
    <w:rsid w:val="001D154C"/>
    <w:rsid w:val="001E3711"/>
    <w:rsid w:val="001E5033"/>
    <w:rsid w:val="001F1241"/>
    <w:rsid w:val="001F5CC1"/>
    <w:rsid w:val="00216A7F"/>
    <w:rsid w:val="00232215"/>
    <w:rsid w:val="002460B0"/>
    <w:rsid w:val="00247FF8"/>
    <w:rsid w:val="0025233C"/>
    <w:rsid w:val="00255601"/>
    <w:rsid w:val="0025744F"/>
    <w:rsid w:val="002868F3"/>
    <w:rsid w:val="002874E1"/>
    <w:rsid w:val="002929EA"/>
    <w:rsid w:val="00296C5C"/>
    <w:rsid w:val="002B5EB9"/>
    <w:rsid w:val="002D17AD"/>
    <w:rsid w:val="002E5BBB"/>
    <w:rsid w:val="00300399"/>
    <w:rsid w:val="003079D2"/>
    <w:rsid w:val="0031423F"/>
    <w:rsid w:val="00320186"/>
    <w:rsid w:val="00326D04"/>
    <w:rsid w:val="00337D4E"/>
    <w:rsid w:val="00343756"/>
    <w:rsid w:val="00350138"/>
    <w:rsid w:val="00354B2F"/>
    <w:rsid w:val="003618EC"/>
    <w:rsid w:val="00365621"/>
    <w:rsid w:val="00370E62"/>
    <w:rsid w:val="00373187"/>
    <w:rsid w:val="003926B7"/>
    <w:rsid w:val="003A078C"/>
    <w:rsid w:val="003A7EDC"/>
    <w:rsid w:val="003B334F"/>
    <w:rsid w:val="003C236E"/>
    <w:rsid w:val="003D6746"/>
    <w:rsid w:val="003F1A20"/>
    <w:rsid w:val="003F315B"/>
    <w:rsid w:val="00414D49"/>
    <w:rsid w:val="00417F5E"/>
    <w:rsid w:val="00427C29"/>
    <w:rsid w:val="00430D5E"/>
    <w:rsid w:val="004313C5"/>
    <w:rsid w:val="00431D28"/>
    <w:rsid w:val="00432606"/>
    <w:rsid w:val="0043789F"/>
    <w:rsid w:val="00453347"/>
    <w:rsid w:val="0045530D"/>
    <w:rsid w:val="00461564"/>
    <w:rsid w:val="00463F67"/>
    <w:rsid w:val="0046543D"/>
    <w:rsid w:val="0047192A"/>
    <w:rsid w:val="0047501C"/>
    <w:rsid w:val="0047520F"/>
    <w:rsid w:val="0048027D"/>
    <w:rsid w:val="004829F0"/>
    <w:rsid w:val="00484F55"/>
    <w:rsid w:val="004A068D"/>
    <w:rsid w:val="004C04A0"/>
    <w:rsid w:val="004C74BA"/>
    <w:rsid w:val="004E7B15"/>
    <w:rsid w:val="005178B3"/>
    <w:rsid w:val="00532DEF"/>
    <w:rsid w:val="00540333"/>
    <w:rsid w:val="00540F47"/>
    <w:rsid w:val="005425D1"/>
    <w:rsid w:val="0054277D"/>
    <w:rsid w:val="00546D62"/>
    <w:rsid w:val="0057076A"/>
    <w:rsid w:val="00571563"/>
    <w:rsid w:val="00576846"/>
    <w:rsid w:val="00591667"/>
    <w:rsid w:val="005B4805"/>
    <w:rsid w:val="005C3440"/>
    <w:rsid w:val="005C5C05"/>
    <w:rsid w:val="005F108B"/>
    <w:rsid w:val="005F2B11"/>
    <w:rsid w:val="00604EB2"/>
    <w:rsid w:val="00623D93"/>
    <w:rsid w:val="00624744"/>
    <w:rsid w:val="0063661B"/>
    <w:rsid w:val="006408C7"/>
    <w:rsid w:val="00674657"/>
    <w:rsid w:val="0067500F"/>
    <w:rsid w:val="0067689D"/>
    <w:rsid w:val="006866A9"/>
    <w:rsid w:val="0069101F"/>
    <w:rsid w:val="00693E8C"/>
    <w:rsid w:val="006A1C42"/>
    <w:rsid w:val="006B62FF"/>
    <w:rsid w:val="006C3B6A"/>
    <w:rsid w:val="006D0549"/>
    <w:rsid w:val="006E2D25"/>
    <w:rsid w:val="006E565D"/>
    <w:rsid w:val="006F1313"/>
    <w:rsid w:val="006F3C9F"/>
    <w:rsid w:val="006F60AC"/>
    <w:rsid w:val="006F6100"/>
    <w:rsid w:val="006F671D"/>
    <w:rsid w:val="0070726C"/>
    <w:rsid w:val="007073E5"/>
    <w:rsid w:val="007239BA"/>
    <w:rsid w:val="00724C86"/>
    <w:rsid w:val="0073232C"/>
    <w:rsid w:val="00744808"/>
    <w:rsid w:val="00752502"/>
    <w:rsid w:val="0076152A"/>
    <w:rsid w:val="00766A02"/>
    <w:rsid w:val="0077545B"/>
    <w:rsid w:val="007835B7"/>
    <w:rsid w:val="007A4FEF"/>
    <w:rsid w:val="007B0110"/>
    <w:rsid w:val="007B3786"/>
    <w:rsid w:val="007B44D7"/>
    <w:rsid w:val="007B621D"/>
    <w:rsid w:val="007C0852"/>
    <w:rsid w:val="007D3195"/>
    <w:rsid w:val="007E0F42"/>
    <w:rsid w:val="007E1FC3"/>
    <w:rsid w:val="007F18BA"/>
    <w:rsid w:val="007F1CF4"/>
    <w:rsid w:val="007F1DA5"/>
    <w:rsid w:val="007F69FC"/>
    <w:rsid w:val="00805D04"/>
    <w:rsid w:val="008216C1"/>
    <w:rsid w:val="008218FB"/>
    <w:rsid w:val="00831A8A"/>
    <w:rsid w:val="00831C93"/>
    <w:rsid w:val="00832310"/>
    <w:rsid w:val="00835753"/>
    <w:rsid w:val="00835F67"/>
    <w:rsid w:val="00844FE6"/>
    <w:rsid w:val="0085780E"/>
    <w:rsid w:val="008677D8"/>
    <w:rsid w:val="008B0965"/>
    <w:rsid w:val="008B412C"/>
    <w:rsid w:val="008B7684"/>
    <w:rsid w:val="008C4CA8"/>
    <w:rsid w:val="008D577C"/>
    <w:rsid w:val="008E5D50"/>
    <w:rsid w:val="009109CF"/>
    <w:rsid w:val="00916E1A"/>
    <w:rsid w:val="00925A48"/>
    <w:rsid w:val="00931995"/>
    <w:rsid w:val="00937CAE"/>
    <w:rsid w:val="00944101"/>
    <w:rsid w:val="009506F9"/>
    <w:rsid w:val="00951F31"/>
    <w:rsid w:val="00957070"/>
    <w:rsid w:val="00972523"/>
    <w:rsid w:val="009916C7"/>
    <w:rsid w:val="009930AE"/>
    <w:rsid w:val="00995CC7"/>
    <w:rsid w:val="009A0994"/>
    <w:rsid w:val="009B3466"/>
    <w:rsid w:val="009C2649"/>
    <w:rsid w:val="009C2F12"/>
    <w:rsid w:val="009C7269"/>
    <w:rsid w:val="009F5E8B"/>
    <w:rsid w:val="00A02148"/>
    <w:rsid w:val="00A20256"/>
    <w:rsid w:val="00A258ED"/>
    <w:rsid w:val="00A31BC8"/>
    <w:rsid w:val="00A3650C"/>
    <w:rsid w:val="00A521D1"/>
    <w:rsid w:val="00A64DCD"/>
    <w:rsid w:val="00A64FBC"/>
    <w:rsid w:val="00A84306"/>
    <w:rsid w:val="00A934FF"/>
    <w:rsid w:val="00AB2E4E"/>
    <w:rsid w:val="00AC64F9"/>
    <w:rsid w:val="00AD062C"/>
    <w:rsid w:val="00AD6B20"/>
    <w:rsid w:val="00B05A44"/>
    <w:rsid w:val="00B17663"/>
    <w:rsid w:val="00B22092"/>
    <w:rsid w:val="00B30293"/>
    <w:rsid w:val="00B36CC3"/>
    <w:rsid w:val="00B63267"/>
    <w:rsid w:val="00B66341"/>
    <w:rsid w:val="00B875E5"/>
    <w:rsid w:val="00B9234A"/>
    <w:rsid w:val="00B930EF"/>
    <w:rsid w:val="00BA3FDF"/>
    <w:rsid w:val="00BA6479"/>
    <w:rsid w:val="00BB6C3E"/>
    <w:rsid w:val="00BC099A"/>
    <w:rsid w:val="00BC7397"/>
    <w:rsid w:val="00BE34F5"/>
    <w:rsid w:val="00BE5994"/>
    <w:rsid w:val="00BF3637"/>
    <w:rsid w:val="00BF7D53"/>
    <w:rsid w:val="00C06F17"/>
    <w:rsid w:val="00C342AC"/>
    <w:rsid w:val="00C41C36"/>
    <w:rsid w:val="00C468E6"/>
    <w:rsid w:val="00C7449F"/>
    <w:rsid w:val="00C74F70"/>
    <w:rsid w:val="00C76484"/>
    <w:rsid w:val="00C8034A"/>
    <w:rsid w:val="00C8173E"/>
    <w:rsid w:val="00C93FEB"/>
    <w:rsid w:val="00CA7D4F"/>
    <w:rsid w:val="00CD480B"/>
    <w:rsid w:val="00CF4394"/>
    <w:rsid w:val="00CF7BFA"/>
    <w:rsid w:val="00D02736"/>
    <w:rsid w:val="00D34BDC"/>
    <w:rsid w:val="00D46A5C"/>
    <w:rsid w:val="00D46C60"/>
    <w:rsid w:val="00D66882"/>
    <w:rsid w:val="00D90A7A"/>
    <w:rsid w:val="00DA4E8F"/>
    <w:rsid w:val="00DB245C"/>
    <w:rsid w:val="00DC4CE0"/>
    <w:rsid w:val="00DD682B"/>
    <w:rsid w:val="00DF68B9"/>
    <w:rsid w:val="00E04222"/>
    <w:rsid w:val="00E07AAE"/>
    <w:rsid w:val="00E1001E"/>
    <w:rsid w:val="00E12118"/>
    <w:rsid w:val="00E136DC"/>
    <w:rsid w:val="00E230E0"/>
    <w:rsid w:val="00E23F2E"/>
    <w:rsid w:val="00E4767C"/>
    <w:rsid w:val="00E6448E"/>
    <w:rsid w:val="00E64F95"/>
    <w:rsid w:val="00EA17FC"/>
    <w:rsid w:val="00EA488B"/>
    <w:rsid w:val="00EB7644"/>
    <w:rsid w:val="00EC27C5"/>
    <w:rsid w:val="00ED5442"/>
    <w:rsid w:val="00EF2330"/>
    <w:rsid w:val="00EF57F2"/>
    <w:rsid w:val="00EF63A0"/>
    <w:rsid w:val="00F00969"/>
    <w:rsid w:val="00F00BB6"/>
    <w:rsid w:val="00F10D55"/>
    <w:rsid w:val="00F23F53"/>
    <w:rsid w:val="00F243F4"/>
    <w:rsid w:val="00F321A6"/>
    <w:rsid w:val="00F32712"/>
    <w:rsid w:val="00F54DDD"/>
    <w:rsid w:val="00F55739"/>
    <w:rsid w:val="00F733BC"/>
    <w:rsid w:val="00F83F6A"/>
    <w:rsid w:val="00F908B7"/>
    <w:rsid w:val="00F93201"/>
    <w:rsid w:val="00FB7969"/>
    <w:rsid w:val="00FC380E"/>
    <w:rsid w:val="00FD0A9B"/>
    <w:rsid w:val="00FD22FF"/>
    <w:rsid w:val="00FF69D2"/>
    <w:rsid w:val="00FF75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1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136DC"/>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customStyle="1" w:styleId="a5">
    <w:name w:val="Знак"/>
    <w:basedOn w:val="a"/>
    <w:rsid w:val="000767E4"/>
    <w:pPr>
      <w:spacing w:after="0" w:line="240" w:lineRule="auto"/>
    </w:pPr>
    <w:rPr>
      <w:rFonts w:ascii="Verdana" w:eastAsia="Times New Roman" w:hAnsi="Verdana" w:cs="Verdana"/>
      <w:sz w:val="20"/>
      <w:szCs w:val="20"/>
      <w:lang w:val="en-US"/>
    </w:rPr>
  </w:style>
  <w:style w:type="paragraph" w:styleId="a6">
    <w:name w:val="List Paragraph"/>
    <w:basedOn w:val="a"/>
    <w:uiPriority w:val="34"/>
    <w:qFormat/>
    <w:rsid w:val="00D90A7A"/>
    <w:pPr>
      <w:ind w:left="720"/>
      <w:contextualSpacing/>
    </w:pPr>
  </w:style>
  <w:style w:type="paragraph" w:styleId="a7">
    <w:name w:val="header"/>
    <w:basedOn w:val="a"/>
    <w:link w:val="a8"/>
    <w:uiPriority w:val="99"/>
    <w:unhideWhenUsed/>
    <w:rsid w:val="001E503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1E5033"/>
  </w:style>
  <w:style w:type="paragraph" w:styleId="a9">
    <w:name w:val="footer"/>
    <w:basedOn w:val="a"/>
    <w:link w:val="aa"/>
    <w:uiPriority w:val="99"/>
    <w:unhideWhenUsed/>
    <w:rsid w:val="001E503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1E5033"/>
  </w:style>
  <w:style w:type="paragraph" w:styleId="ab">
    <w:name w:val="Balloon Text"/>
    <w:basedOn w:val="a"/>
    <w:link w:val="ac"/>
    <w:uiPriority w:val="99"/>
    <w:semiHidden/>
    <w:unhideWhenUsed/>
    <w:rsid w:val="00951F3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51F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1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136DC"/>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customStyle="1" w:styleId="a5">
    <w:name w:val="Знак"/>
    <w:basedOn w:val="a"/>
    <w:rsid w:val="000767E4"/>
    <w:pPr>
      <w:spacing w:after="0" w:line="240" w:lineRule="auto"/>
    </w:pPr>
    <w:rPr>
      <w:rFonts w:ascii="Verdana" w:eastAsia="Times New Roman" w:hAnsi="Verdana" w:cs="Verdana"/>
      <w:sz w:val="20"/>
      <w:szCs w:val="20"/>
      <w:lang w:val="en-US"/>
    </w:rPr>
  </w:style>
  <w:style w:type="paragraph" w:styleId="a6">
    <w:name w:val="List Paragraph"/>
    <w:basedOn w:val="a"/>
    <w:uiPriority w:val="34"/>
    <w:qFormat/>
    <w:rsid w:val="00D90A7A"/>
    <w:pPr>
      <w:ind w:left="720"/>
      <w:contextualSpacing/>
    </w:pPr>
  </w:style>
  <w:style w:type="paragraph" w:styleId="a7">
    <w:name w:val="header"/>
    <w:basedOn w:val="a"/>
    <w:link w:val="a8"/>
    <w:uiPriority w:val="99"/>
    <w:unhideWhenUsed/>
    <w:rsid w:val="001E503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1E5033"/>
  </w:style>
  <w:style w:type="paragraph" w:styleId="a9">
    <w:name w:val="footer"/>
    <w:basedOn w:val="a"/>
    <w:link w:val="aa"/>
    <w:uiPriority w:val="99"/>
    <w:unhideWhenUsed/>
    <w:rsid w:val="001E503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1E5033"/>
  </w:style>
  <w:style w:type="paragraph" w:styleId="ab">
    <w:name w:val="Balloon Text"/>
    <w:basedOn w:val="a"/>
    <w:link w:val="ac"/>
    <w:uiPriority w:val="99"/>
    <w:semiHidden/>
    <w:unhideWhenUsed/>
    <w:rsid w:val="00951F3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51F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11</Pages>
  <Words>14775</Words>
  <Characters>8422</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Елена</dc:creator>
  <cp:lastModifiedBy>Елена Великая</cp:lastModifiedBy>
  <cp:revision>20</cp:revision>
  <cp:lastPrinted>2014-04-07T14:39:00Z</cp:lastPrinted>
  <dcterms:created xsi:type="dcterms:W3CDTF">2014-01-30T10:06:00Z</dcterms:created>
  <dcterms:modified xsi:type="dcterms:W3CDTF">2014-07-22T14:35:00Z</dcterms:modified>
</cp:coreProperties>
</file>