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4126">
      <w:pPr>
        <w:pStyle w:val="a3"/>
        <w:jc w:val="center"/>
      </w:pPr>
      <w:bookmarkStart w:id="0" w:name="_GoBack"/>
      <w:bookmarkEnd w:id="0"/>
      <w:r>
        <w:rPr>
          <w:noProof/>
        </w:rPr>
        <w:drawing>
          <wp:inline distT="0" distB="0" distL="0" distR="0">
            <wp:extent cx="666750" cy="914400"/>
            <wp:effectExtent l="0" t="0" r="0" b="0"/>
            <wp:docPr id="1" name="Рисунок 1" descr="C:\Users\e.lapshova\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pshova\AppData\Roaming\Liga70\Client\Session\TSIGN.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66750" cy="914400"/>
                    </a:xfrm>
                    <a:prstGeom prst="rect">
                      <a:avLst/>
                    </a:prstGeom>
                    <a:noFill/>
                    <a:ln>
                      <a:noFill/>
                    </a:ln>
                  </pic:spPr>
                </pic:pic>
              </a:graphicData>
            </a:graphic>
          </wp:inline>
        </w:drawing>
      </w:r>
    </w:p>
    <w:p w:rsidR="00000000" w:rsidRDefault="008E4126">
      <w:pPr>
        <w:pStyle w:val="2"/>
        <w:jc w:val="center"/>
        <w:rPr>
          <w:rFonts w:eastAsia="Times New Roman"/>
        </w:rPr>
      </w:pPr>
      <w:r>
        <w:rPr>
          <w:rFonts w:eastAsia="Times New Roman"/>
        </w:rPr>
        <w:t>НАЦІОНАЛЬНА КОМІСІЯ З ЦІННИХ ПАПЕРІВ ТА ФОНДОВОГО РИНКУ</w:t>
      </w:r>
    </w:p>
    <w:p w:rsidR="00000000" w:rsidRDefault="008E4126">
      <w:pPr>
        <w:pStyle w:val="2"/>
        <w:jc w:val="center"/>
        <w:rPr>
          <w:rFonts w:eastAsia="Times New Roman"/>
        </w:rPr>
      </w:pPr>
      <w:r>
        <w:rPr>
          <w:rFonts w:eastAsia="Times New Roman"/>
        </w:rPr>
        <w:t>РІШЕННЯ</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000000">
        <w:trPr>
          <w:tblCellSpacing w:w="22" w:type="dxa"/>
        </w:trPr>
        <w:tc>
          <w:tcPr>
            <w:tcW w:w="1750" w:type="pct"/>
            <w:hideMark/>
          </w:tcPr>
          <w:p w:rsidR="00000000" w:rsidRDefault="008E4126">
            <w:pPr>
              <w:pStyle w:val="a3"/>
              <w:jc w:val="center"/>
            </w:pPr>
            <w:r>
              <w:rPr>
                <w:b/>
                <w:bCs/>
              </w:rPr>
              <w:t>06.08.2013</w:t>
            </w:r>
          </w:p>
        </w:tc>
        <w:tc>
          <w:tcPr>
            <w:tcW w:w="1500" w:type="pct"/>
            <w:hideMark/>
          </w:tcPr>
          <w:p w:rsidR="00000000" w:rsidRDefault="008E4126">
            <w:pPr>
              <w:pStyle w:val="a3"/>
              <w:jc w:val="center"/>
            </w:pPr>
            <w:r>
              <w:rPr>
                <w:b/>
                <w:bCs/>
              </w:rPr>
              <w:t>м. Київ</w:t>
            </w:r>
          </w:p>
        </w:tc>
        <w:tc>
          <w:tcPr>
            <w:tcW w:w="1750" w:type="pct"/>
            <w:hideMark/>
          </w:tcPr>
          <w:p w:rsidR="00000000" w:rsidRDefault="008E4126">
            <w:pPr>
              <w:pStyle w:val="a3"/>
              <w:jc w:val="center"/>
            </w:pPr>
            <w:r>
              <w:rPr>
                <w:b/>
                <w:bCs/>
              </w:rPr>
              <w:t>N 1416</w:t>
            </w:r>
          </w:p>
        </w:tc>
      </w:tr>
    </w:tbl>
    <w:p w:rsidR="00000000" w:rsidRDefault="008E4126">
      <w:pPr>
        <w:rPr>
          <w:rFonts w:eastAsia="Times New Roman"/>
        </w:rPr>
      </w:pPr>
      <w:r>
        <w:rPr>
          <w:rFonts w:eastAsia="Times New Roman"/>
        </w:rPr>
        <w:br w:type="textWrapping" w:clear="all"/>
      </w:r>
    </w:p>
    <w:p w:rsidR="00000000" w:rsidRDefault="008E4126">
      <w:pPr>
        <w:pStyle w:val="a3"/>
        <w:jc w:val="center"/>
      </w:pPr>
      <w:r>
        <w:rPr>
          <w:b/>
          <w:bCs/>
        </w:rPr>
        <w:t>Зареєстровано в Міністерстві юстиції України</w:t>
      </w:r>
      <w:r>
        <w:br/>
      </w:r>
      <w:r>
        <w:rPr>
          <w:b/>
          <w:bCs/>
        </w:rPr>
        <w:t>29 серпня 2013 р. за N 1488/24020</w:t>
      </w:r>
    </w:p>
    <w:p w:rsidR="00000000" w:rsidRDefault="008E4126">
      <w:pPr>
        <w:pStyle w:val="2"/>
        <w:jc w:val="center"/>
        <w:rPr>
          <w:rFonts w:eastAsia="Times New Roman"/>
        </w:rPr>
      </w:pPr>
      <w:r>
        <w:rPr>
          <w:rFonts w:eastAsia="Times New Roman"/>
        </w:rPr>
        <w:t>Про затвердження Порядку визнання емісії цінних паперів недобросовісною та недійсною</w:t>
      </w:r>
    </w:p>
    <w:p w:rsidR="00000000" w:rsidRDefault="008E4126">
      <w:pPr>
        <w:pStyle w:val="a3"/>
        <w:jc w:val="both"/>
      </w:pPr>
      <w:r>
        <w:t xml:space="preserve">Відповідно до </w:t>
      </w:r>
      <w:r>
        <w:rPr>
          <w:color w:val="0000FF"/>
        </w:rPr>
        <w:t>пункту 13 статті 8</w:t>
      </w:r>
      <w:r>
        <w:t xml:space="preserve">, </w:t>
      </w:r>
      <w:r>
        <w:rPr>
          <w:color w:val="0000FF"/>
        </w:rPr>
        <w:t>пункту 3 частини другої статті 7 Закону України "Про державне регулювання ринку цінних паперів в Україні"</w:t>
      </w:r>
      <w:r>
        <w:t xml:space="preserve"> та </w:t>
      </w:r>
      <w:r>
        <w:rPr>
          <w:color w:val="0000FF"/>
        </w:rPr>
        <w:t>статті 36 Закону України "Пр</w:t>
      </w:r>
      <w:r>
        <w:rPr>
          <w:color w:val="0000FF"/>
        </w:rPr>
        <w:t>о цінні папери та фондовий ринок"</w:t>
      </w:r>
      <w:r>
        <w:t xml:space="preserve"> Національна</w:t>
      </w:r>
      <w:r>
        <w:rPr>
          <w:b/>
          <w:bCs/>
        </w:rPr>
        <w:t xml:space="preserve"> </w:t>
      </w:r>
      <w:r>
        <w:t>комісія з цінних паперів та фондового ринку</w:t>
      </w:r>
    </w:p>
    <w:p w:rsidR="00000000" w:rsidRDefault="008E4126">
      <w:pPr>
        <w:pStyle w:val="a3"/>
        <w:jc w:val="both"/>
      </w:pPr>
      <w:r>
        <w:rPr>
          <w:b/>
          <w:bCs/>
        </w:rPr>
        <w:t>ВИРІШИЛА:</w:t>
      </w:r>
    </w:p>
    <w:p w:rsidR="00000000" w:rsidRDefault="008E4126">
      <w:pPr>
        <w:pStyle w:val="a3"/>
        <w:jc w:val="both"/>
      </w:pPr>
      <w:r>
        <w:t>1. Затвердити Порядок</w:t>
      </w:r>
      <w:r>
        <w:rPr>
          <w:b/>
          <w:bCs/>
          <w:i/>
          <w:iCs/>
        </w:rPr>
        <w:t xml:space="preserve"> </w:t>
      </w:r>
      <w:r>
        <w:t>визнання емісії цінних паперів недобросовісною та недійсною, що додається.</w:t>
      </w:r>
    </w:p>
    <w:p w:rsidR="00000000" w:rsidRDefault="008E4126">
      <w:pPr>
        <w:pStyle w:val="a3"/>
        <w:jc w:val="both"/>
      </w:pPr>
      <w:r>
        <w:t xml:space="preserve">2. Визнати таким, що втратило чинність, </w:t>
      </w:r>
      <w:r>
        <w:rPr>
          <w:color w:val="0000FF"/>
        </w:rPr>
        <w:t>рішення Державної к</w:t>
      </w:r>
      <w:r>
        <w:rPr>
          <w:color w:val="0000FF"/>
        </w:rPr>
        <w:t>омісії з цінних паперів та фондового ринку від 02 лютого 2009 року N 52 "Про затвердження Порядку визнання емісії цінних паперів недобросовісною та недійсною"</w:t>
      </w:r>
      <w:r>
        <w:t>, зареєстроване в Міністерстві юстиції України 23 лютого 2009 року за N 173/16189.</w:t>
      </w:r>
    </w:p>
    <w:p w:rsidR="00000000" w:rsidRDefault="008E4126">
      <w:pPr>
        <w:pStyle w:val="a3"/>
        <w:jc w:val="both"/>
      </w:pPr>
      <w:r>
        <w:t>3. Департаменту</w:t>
      </w:r>
      <w:r>
        <w:t xml:space="preserve"> корпоративного управління та корпоративних фінансів (А. Папаіка) забезпечити подання цього рішення на державну реєстрацію до Міністерства юстиції України.</w:t>
      </w:r>
    </w:p>
    <w:p w:rsidR="00000000" w:rsidRDefault="008E4126">
      <w:pPr>
        <w:pStyle w:val="a3"/>
        <w:jc w:val="both"/>
      </w:pPr>
      <w:r>
        <w:t>4. Управлінню інформаційних технологій, зовнішніх та внутрішніх комунікацій (А. Заїка) забезпечити:</w:t>
      </w:r>
    </w:p>
    <w:p w:rsidR="00000000" w:rsidRDefault="008E4126">
      <w:pPr>
        <w:pStyle w:val="a3"/>
        <w:jc w:val="both"/>
      </w:pPr>
      <w:r>
        <w:t>оприлюднення цього рішення на офіційному веб-сайті Національної комісії з цінних паперів та фондового ринку;</w:t>
      </w:r>
    </w:p>
    <w:p w:rsidR="00000000" w:rsidRDefault="008E4126">
      <w:pPr>
        <w:pStyle w:val="a3"/>
        <w:jc w:val="both"/>
      </w:pPr>
      <w:r>
        <w:t>опублікування цього рішення в офіційному друкованому виданні Національної комісії з цінних паперів та фондового ринку.</w:t>
      </w:r>
    </w:p>
    <w:p w:rsidR="00000000" w:rsidRDefault="008E4126">
      <w:pPr>
        <w:pStyle w:val="a3"/>
        <w:jc w:val="both"/>
      </w:pPr>
      <w:r>
        <w:t>5. Це рішення набирає чиннос</w:t>
      </w:r>
      <w:r>
        <w:t>ті з 12 жовтня 2013 року, але не раніше дня його офіційного опублікування.</w:t>
      </w:r>
    </w:p>
    <w:p w:rsidR="00000000" w:rsidRDefault="008E4126">
      <w:pPr>
        <w:pStyle w:val="a3"/>
        <w:jc w:val="both"/>
      </w:pPr>
      <w:r>
        <w:lastRenderedPageBreak/>
        <w:t>6. Контроль за виконанням цього рішення покласти на члена Національної комісії з цінних паперів та фондового ринку О. Петрашка.</w:t>
      </w:r>
    </w:p>
    <w:p w:rsidR="00000000" w:rsidRDefault="008E4126">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vAlign w:val="bottom"/>
            <w:hideMark/>
          </w:tcPr>
          <w:p w:rsidR="00000000" w:rsidRDefault="008E4126">
            <w:pPr>
              <w:pStyle w:val="a3"/>
              <w:jc w:val="center"/>
            </w:pPr>
            <w:r>
              <w:rPr>
                <w:b/>
                <w:bCs/>
              </w:rPr>
              <w:t>Голова Комісії</w:t>
            </w:r>
          </w:p>
        </w:tc>
        <w:tc>
          <w:tcPr>
            <w:tcW w:w="2500" w:type="pct"/>
            <w:vAlign w:val="bottom"/>
            <w:hideMark/>
          </w:tcPr>
          <w:p w:rsidR="00000000" w:rsidRDefault="008E4126">
            <w:pPr>
              <w:pStyle w:val="a3"/>
              <w:jc w:val="center"/>
            </w:pPr>
            <w:r>
              <w:rPr>
                <w:b/>
                <w:bCs/>
              </w:rPr>
              <w:t>Д. Тевелєв</w:t>
            </w:r>
          </w:p>
        </w:tc>
      </w:tr>
    </w:tbl>
    <w:p w:rsidR="00000000" w:rsidRDefault="008E4126">
      <w:pPr>
        <w:pStyle w:val="a3"/>
        <w:jc w:val="both"/>
      </w:pPr>
      <w: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Протокол засі</w:t>
            </w:r>
            <w:r>
              <w:t>дання Комісії</w:t>
            </w:r>
            <w:r>
              <w:br/>
              <w:t>від 06 серпня 2013 р. N 38</w:t>
            </w:r>
          </w:p>
        </w:tc>
      </w:tr>
    </w:tbl>
    <w:p w:rsidR="00000000" w:rsidRDefault="008E4126">
      <w:pPr>
        <w:pStyle w:val="a3"/>
        <w:jc w:val="both"/>
      </w:pPr>
      <w: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ЗАТВЕРДЖЕНО</w:t>
            </w:r>
            <w:r>
              <w:br/>
              <w:t>Рішення Національної комісії з цінних паперів та фондового ринку</w:t>
            </w:r>
            <w:r>
              <w:br/>
              <w:t>06.08.2013 N 1416</w:t>
            </w:r>
          </w:p>
          <w:p w:rsidR="00000000" w:rsidRDefault="008E4126">
            <w:pPr>
              <w:pStyle w:val="a3"/>
            </w:pPr>
            <w:r>
              <w:t>Зареєстровано</w:t>
            </w:r>
            <w:r>
              <w:br/>
              <w:t>в Міністерстві юстиції України</w:t>
            </w:r>
            <w:r>
              <w:br/>
              <w:t>29 серпня 2013 р. за N 1488/24020</w:t>
            </w:r>
          </w:p>
        </w:tc>
      </w:tr>
    </w:tbl>
    <w:p w:rsidR="00000000" w:rsidRDefault="008E4126">
      <w:pPr>
        <w:pStyle w:val="a3"/>
        <w:jc w:val="both"/>
      </w:pPr>
      <w:r>
        <w:br w:type="textWrapping" w:clear="all"/>
      </w:r>
    </w:p>
    <w:p w:rsidR="00000000" w:rsidRDefault="008E4126">
      <w:pPr>
        <w:pStyle w:val="3"/>
        <w:jc w:val="center"/>
        <w:rPr>
          <w:rFonts w:eastAsia="Times New Roman"/>
        </w:rPr>
      </w:pPr>
      <w:r>
        <w:rPr>
          <w:rFonts w:eastAsia="Times New Roman"/>
        </w:rPr>
        <w:t>Порядок</w:t>
      </w:r>
      <w:r>
        <w:rPr>
          <w:rFonts w:eastAsia="Times New Roman"/>
        </w:rPr>
        <w:br/>
      </w:r>
      <w:r>
        <w:rPr>
          <w:rFonts w:eastAsia="Times New Roman"/>
        </w:rPr>
        <w:t>визнання емісії цінних паперів недобросовісною та недійсною</w:t>
      </w:r>
    </w:p>
    <w:p w:rsidR="00000000" w:rsidRDefault="008E4126">
      <w:pPr>
        <w:pStyle w:val="3"/>
        <w:jc w:val="center"/>
        <w:rPr>
          <w:rFonts w:eastAsia="Times New Roman"/>
        </w:rPr>
      </w:pPr>
      <w:r>
        <w:rPr>
          <w:rFonts w:eastAsia="Times New Roman"/>
        </w:rPr>
        <w:t>I. Загальні положення</w:t>
      </w:r>
    </w:p>
    <w:p w:rsidR="00000000" w:rsidRDefault="008E4126">
      <w:pPr>
        <w:pStyle w:val="a3"/>
        <w:jc w:val="both"/>
      </w:pPr>
      <w:r>
        <w:t>1. У цьому Порядку терміни вживаються у таких значеннях:</w:t>
      </w:r>
    </w:p>
    <w:p w:rsidR="00000000" w:rsidRDefault="008E4126">
      <w:pPr>
        <w:pStyle w:val="a3"/>
        <w:jc w:val="both"/>
      </w:pPr>
      <w:r>
        <w:t xml:space="preserve">грубе порушення емітентом прав інвесторів під час проведення емісії цінних паперів - це вчинення емітентом порушення </w:t>
      </w:r>
      <w:r>
        <w:t>законодавства про цінні папери, що призвело до порушення прав інвесторів під час проведення відповідної емісії цінних паперів та спричинило значну шкоду інвестору, що доведено відповідним рішенням суду;</w:t>
      </w:r>
    </w:p>
    <w:p w:rsidR="00000000" w:rsidRDefault="008E4126">
      <w:pPr>
        <w:pStyle w:val="a3"/>
        <w:jc w:val="both"/>
      </w:pPr>
      <w:r>
        <w:t xml:space="preserve">систематичне порушення емітентом прав інвесторів під </w:t>
      </w:r>
      <w:r>
        <w:t>час проведення емісії цінних паперів - це вчинення емітентом порушення законодавства про цінні папери, що призвело до порушення прав інвесторів під час проведення відповідної емісії цінних паперів, після застосування до емітента не менше двох санкцій за по</w:t>
      </w:r>
      <w:r>
        <w:t>рушення законодавства про цінні папери протягом строку здійснення такої емісії.</w:t>
      </w:r>
    </w:p>
    <w:p w:rsidR="00000000" w:rsidRDefault="008E4126">
      <w:pPr>
        <w:pStyle w:val="a3"/>
        <w:jc w:val="both"/>
      </w:pPr>
      <w:r>
        <w:t>2. Цей Порядок визначає механізм визнання Національною комісією з цінних паперів та фондового ринку (далі - реєструвальний орган) емісії цінних паперів недобросовісною, тимчасо</w:t>
      </w:r>
      <w:r>
        <w:t>вого зупинення розміщення цінних паперів та поновлення розміщення цінних паперів, а також порядок визнання емісії цінних паперів недійсною.</w:t>
      </w:r>
    </w:p>
    <w:p w:rsidR="00000000" w:rsidRDefault="008E4126">
      <w:pPr>
        <w:pStyle w:val="a3"/>
        <w:jc w:val="both"/>
      </w:pPr>
      <w:r>
        <w:lastRenderedPageBreak/>
        <w:t>3. Дія цього Порядку розповсюджується на емісійні цінні папери, реєстрацію випуску яких здійснює реєструвальний орга</w:t>
      </w:r>
      <w:r>
        <w:t>н, а саме: акції, облігації підприємств, облігації внутрішніх місцевих позик, іпотечні сертифікати, іпотечні облігації, сертифікати фондів операцій з нерухомістю, опціонні сертифікати.</w:t>
      </w:r>
    </w:p>
    <w:p w:rsidR="00000000" w:rsidRDefault="008E4126">
      <w:pPr>
        <w:pStyle w:val="a3"/>
        <w:jc w:val="both"/>
      </w:pPr>
      <w:r>
        <w:t>Дія цього Порядку не розповсюджується на емісійну діяльність інститутів</w:t>
      </w:r>
      <w:r>
        <w:t xml:space="preserve"> спільного інвестування.</w:t>
      </w:r>
    </w:p>
    <w:p w:rsidR="00000000" w:rsidRDefault="008E4126">
      <w:pPr>
        <w:pStyle w:val="a3"/>
        <w:jc w:val="both"/>
      </w:pPr>
      <w:r>
        <w:t xml:space="preserve">4. Рішення про визнання емісії цінних паперів недобросовісною, про відмову у реєстрації випуску цінних паперів та проспекту їх емісії, про зупинення розміщення цінних паперів, про поновлення розміщення цінних паперів, про визнання </w:t>
      </w:r>
      <w:r>
        <w:t>емісії цінних паперів недійсною, про скасування реєстрації випуску цінних паперів, емісія яких визнана недійсною, приймаються уповноваженою особою реєструвального органу.</w:t>
      </w:r>
    </w:p>
    <w:p w:rsidR="00000000" w:rsidRDefault="008E4126">
      <w:pPr>
        <w:pStyle w:val="3"/>
        <w:jc w:val="center"/>
        <w:rPr>
          <w:rFonts w:eastAsia="Times New Roman"/>
        </w:rPr>
      </w:pPr>
      <w:r>
        <w:rPr>
          <w:rFonts w:eastAsia="Times New Roman"/>
        </w:rPr>
        <w:t>II. Порядок визнання емісії недобросовісною</w:t>
      </w:r>
    </w:p>
    <w:p w:rsidR="00000000" w:rsidRDefault="008E4126">
      <w:pPr>
        <w:pStyle w:val="a3"/>
        <w:jc w:val="both"/>
      </w:pPr>
      <w:r>
        <w:t>1. Недобросовісна емісія цінних паперів -</w:t>
      </w:r>
      <w:r>
        <w:t xml:space="preserve"> дії, що порушують процедуру емісії, встановлену </w:t>
      </w:r>
      <w:r>
        <w:rPr>
          <w:color w:val="0000FF"/>
        </w:rPr>
        <w:t>Законом України "Про цінні папери та фондовий ринок"</w:t>
      </w:r>
      <w:r>
        <w:t>, і є підставою для прийняття рішення про відмову в реєстрації проспекту емісії та випуску цінних паперів, зупинення розміщення цінних паперів.</w:t>
      </w:r>
    </w:p>
    <w:p w:rsidR="00000000" w:rsidRDefault="008E4126">
      <w:pPr>
        <w:pStyle w:val="a3"/>
        <w:jc w:val="both"/>
      </w:pPr>
      <w:r>
        <w:t>2. Підстава</w:t>
      </w:r>
      <w:r>
        <w:t>ми для визнання емісії цінних паперів недобросовісною є:</w:t>
      </w:r>
    </w:p>
    <w:p w:rsidR="00000000" w:rsidRDefault="008E4126">
      <w:pPr>
        <w:pStyle w:val="a3"/>
        <w:jc w:val="both"/>
      </w:pPr>
      <w:r>
        <w:t xml:space="preserve">порушення емітентом вимог </w:t>
      </w:r>
      <w:r>
        <w:rPr>
          <w:color w:val="0000FF"/>
        </w:rPr>
        <w:t>Закону України "Про цінні папери та фондовий ринок"</w:t>
      </w:r>
      <w:r>
        <w:t>;</w:t>
      </w:r>
    </w:p>
    <w:p w:rsidR="00000000" w:rsidRDefault="008E4126">
      <w:pPr>
        <w:pStyle w:val="a3"/>
        <w:jc w:val="both"/>
      </w:pPr>
      <w:r>
        <w:t xml:space="preserve">невідповідність поданих емітентом документів або відомостей, що в них містяться, вимогам законодавства та/або переліку, </w:t>
      </w:r>
      <w:r>
        <w:t>визначеному реєструвальним органом;</w:t>
      </w:r>
    </w:p>
    <w:p w:rsidR="00000000" w:rsidRDefault="008E4126">
      <w:pPr>
        <w:pStyle w:val="a3"/>
        <w:jc w:val="both"/>
      </w:pPr>
      <w:r>
        <w:t>порушення порядку прийняття рішення про розміщення цінних паперів;</w:t>
      </w:r>
    </w:p>
    <w:p w:rsidR="00000000" w:rsidRDefault="008E4126">
      <w:pPr>
        <w:pStyle w:val="a3"/>
        <w:jc w:val="both"/>
      </w:pPr>
      <w:r>
        <w:t>внесення недостовірних відомостей до проспекту емісії цінних паперів та документів, які подаються для реєстрації випуску цінних паперів та проспекту їх е</w:t>
      </w:r>
      <w:r>
        <w:t>місії;</w:t>
      </w:r>
    </w:p>
    <w:p w:rsidR="00000000" w:rsidRDefault="008E4126">
      <w:pPr>
        <w:pStyle w:val="a3"/>
        <w:jc w:val="both"/>
      </w:pPr>
      <w:r>
        <w:t>систематичне або грубе порушення емітентом прав інвесторів під час проведення відповідної емісії цінних паперів.</w:t>
      </w:r>
    </w:p>
    <w:p w:rsidR="00000000" w:rsidRDefault="008E4126">
      <w:pPr>
        <w:pStyle w:val="a3"/>
        <w:jc w:val="both"/>
      </w:pPr>
      <w:r>
        <w:t>3. Рішення про визнання емісії цінних паперів недобросовісною приймається реєструвальним органом за результатами розгляду документів, наданих на реєстрацію випуску цінних паперів та проспекту їх емісії, та/або за результатами розгляду справи про правопоруш</w:t>
      </w:r>
      <w:r>
        <w:t>ення.</w:t>
      </w:r>
    </w:p>
    <w:p w:rsidR="00000000" w:rsidRDefault="008E4126">
      <w:pPr>
        <w:pStyle w:val="a3"/>
        <w:jc w:val="both"/>
      </w:pPr>
      <w:r>
        <w:t>4. Рішення про визнання емісії цінних паперів недобросовісною оформлюється у вигляді розпорядження про визнання емісії цінних паперів недобросовісною із зазначенням підстав для визнання емісії цінних паперів недобросовісною та підписується уповноваже</w:t>
      </w:r>
      <w:r>
        <w:t>ною особою реєструвального органу (додаток 1).</w:t>
      </w:r>
    </w:p>
    <w:p w:rsidR="00000000" w:rsidRDefault="008E4126">
      <w:pPr>
        <w:pStyle w:val="a3"/>
        <w:jc w:val="both"/>
      </w:pPr>
      <w:r>
        <w:t>5. Рішення про визнання емісії цінних паперів недобросовісною приймається:</w:t>
      </w:r>
    </w:p>
    <w:p w:rsidR="00000000" w:rsidRDefault="008E4126">
      <w:pPr>
        <w:pStyle w:val="a3"/>
        <w:jc w:val="both"/>
      </w:pPr>
      <w:r>
        <w:t>у строк, встановлений для розгляду документів, наданих на реєстрацію випуску цінних паперів та проспекту їх емісії;</w:t>
      </w:r>
    </w:p>
    <w:p w:rsidR="00000000" w:rsidRDefault="008E4126">
      <w:pPr>
        <w:pStyle w:val="a3"/>
        <w:jc w:val="both"/>
      </w:pPr>
      <w:r>
        <w:t>у строк з дня внес</w:t>
      </w:r>
      <w:r>
        <w:t>ення відомостей про реєстрацію випуску цінних паперів та проспекту їх емісії до Державного реєстру випусків цінних паперів до закінчення строку укладення договорів з першими власниками в процесі розміщення цінних паперів, установленого проспектом їх емісії</w:t>
      </w:r>
      <w:r>
        <w:t xml:space="preserve"> та/або змінами до проспекту емісії цінних паперів.</w:t>
      </w:r>
    </w:p>
    <w:p w:rsidR="00000000" w:rsidRDefault="008E4126">
      <w:pPr>
        <w:pStyle w:val="a3"/>
        <w:jc w:val="both"/>
      </w:pPr>
      <w:r>
        <w:lastRenderedPageBreak/>
        <w:t>6. Рішення про визнання емісії цінних паперів недобросовісною, прийняте за результатами розгляду документів, наданих на реєстрацію випуску цінних паперів та проспекту їх емісії, та/або за результатами роз</w:t>
      </w:r>
      <w:r>
        <w:t>гляду справи про правопорушення емітента (у разі наявності), є підставою для прийняття рішення про відмову в реєстрації випуску цінних паперів та проспекту їх емісії.</w:t>
      </w:r>
    </w:p>
    <w:p w:rsidR="00000000" w:rsidRDefault="008E4126">
      <w:pPr>
        <w:pStyle w:val="a3"/>
        <w:jc w:val="both"/>
      </w:pPr>
      <w:r>
        <w:t>У цьому випадку уповноважена особа реєструвального органу приймає рішення про визнання ем</w:t>
      </w:r>
      <w:r>
        <w:t>ісії цінних паперів недобросовісною та рішення про відмову в реєстрації випуску цінних паперів та проспекту їх емісії, що оформлюється одним розпорядженням (додаток 2), яке направляється емітенту.</w:t>
      </w:r>
    </w:p>
    <w:p w:rsidR="00000000" w:rsidRDefault="008E4126">
      <w:pPr>
        <w:pStyle w:val="a3"/>
        <w:jc w:val="both"/>
      </w:pPr>
      <w:r>
        <w:t>7. Рішення про визнання емісії цінних паперів недобросовісн</w:t>
      </w:r>
      <w:r>
        <w:t>ою, прийняте у строк з дня внесення відомостей про реєстрацію випуску цінних паперів та проспекту їх емісії до Державного реєстру випусків цінних паперів до закінчення строку укладення договорів з першими власниками у процесі розміщення цінних паперів, уст</w:t>
      </w:r>
      <w:r>
        <w:t>ановленого проспектом їх емісії та/або змінами до проспекту емісії цінних паперів, є підставою для зупинення розміщення цінних паперів.</w:t>
      </w:r>
    </w:p>
    <w:p w:rsidR="00000000" w:rsidRDefault="008E4126">
      <w:pPr>
        <w:pStyle w:val="3"/>
        <w:jc w:val="center"/>
        <w:rPr>
          <w:rFonts w:eastAsia="Times New Roman"/>
        </w:rPr>
      </w:pPr>
      <w:r>
        <w:rPr>
          <w:rFonts w:eastAsia="Times New Roman"/>
        </w:rPr>
        <w:t>III. Зупинення розміщення цінних паперів</w:t>
      </w:r>
    </w:p>
    <w:p w:rsidR="00000000" w:rsidRDefault="008E4126">
      <w:pPr>
        <w:pStyle w:val="a3"/>
        <w:jc w:val="both"/>
      </w:pPr>
      <w:r>
        <w:t xml:space="preserve">1. У разі визнання емісії цінних паперів недобросовісною рішення про зупинення </w:t>
      </w:r>
      <w:r>
        <w:t>розміщення цінних паперів оформлюється у вигляді розпорядження про зупинення розміщення цінних паперів із зазначенням реквізитів розпорядження про визнання емісії цінних паперів недобросовісною, строку усунення порушень, що стали підставою для зупинення ро</w:t>
      </w:r>
      <w:r>
        <w:t>зміщення, строку надання реєструвальному органу документів, що підтверджують усунення порушень (додаток 3).</w:t>
      </w:r>
    </w:p>
    <w:p w:rsidR="00000000" w:rsidRDefault="008E4126">
      <w:pPr>
        <w:pStyle w:val="a3"/>
        <w:jc w:val="both"/>
      </w:pPr>
      <w:r>
        <w:t>2. Строк усунення порушень не може перевищувати строку укладення договорів з першими власниками у процесі розміщення цінних паперів, визначеного про</w:t>
      </w:r>
      <w:r>
        <w:t>спектом емісії цінних паперів, та бути більшим п'ятнадцяти днів від дати прийняття реєструвальним органом рішення про зупинення розміщення цінних паперів.</w:t>
      </w:r>
    </w:p>
    <w:p w:rsidR="00000000" w:rsidRDefault="008E4126">
      <w:pPr>
        <w:pStyle w:val="a3"/>
        <w:jc w:val="both"/>
      </w:pPr>
      <w:r>
        <w:t>3. Реєструвальний орган протягом трьох робочих днів з дати видачі розпорядження про зупинення розміще</w:t>
      </w:r>
      <w:r>
        <w:t xml:space="preserve">ння цінних паперів направляє його емітенту, Центральному депозитарію цінних паперів, фондовій біржі, через яку прийнято рішення здійснювати розміщення цінних паперів (у разі прийняття емітентом рішення про публічне розміщення цінних паперів), андеррайтеру </w:t>
      </w:r>
      <w:r>
        <w:t>(у разі якщо емітент користується послугами андеррайтера щодо розміщення цінних паперів).</w:t>
      </w:r>
    </w:p>
    <w:p w:rsidR="00000000" w:rsidRDefault="008E4126">
      <w:pPr>
        <w:pStyle w:val="a3"/>
        <w:jc w:val="both"/>
      </w:pPr>
      <w:r>
        <w:t>4. Реєструвальний орган забезпечує оприлюднення інформації про зупинення розміщення цінних паперів на офіційному веб-сайті реєструвального органу протягом одного робо</w:t>
      </w:r>
      <w:r>
        <w:t>чого дня з дати видачі відповідного розпорядження.</w:t>
      </w:r>
    </w:p>
    <w:p w:rsidR="00000000" w:rsidRDefault="008E4126">
      <w:pPr>
        <w:pStyle w:val="a3"/>
        <w:jc w:val="both"/>
      </w:pPr>
      <w:r>
        <w:t>Реєструвальний орган забезпечує опублікування інформації про зупинення розміщення цінних паперів в одному з офіційних друкованих видань реєструвального органу протягом п'яти робочих днів з дати видачі відп</w:t>
      </w:r>
      <w:r>
        <w:t>овідного розпорядження.</w:t>
      </w:r>
    </w:p>
    <w:p w:rsidR="00000000" w:rsidRDefault="008E4126">
      <w:pPr>
        <w:pStyle w:val="a3"/>
        <w:jc w:val="both"/>
      </w:pPr>
      <w:r>
        <w:t>5. Відомості про зупинення розміщення вносяться до Державного реєстру випусків цінних паперів.</w:t>
      </w:r>
    </w:p>
    <w:p w:rsidR="00000000" w:rsidRDefault="008E4126">
      <w:pPr>
        <w:pStyle w:val="3"/>
        <w:jc w:val="center"/>
        <w:rPr>
          <w:rFonts w:eastAsia="Times New Roman"/>
        </w:rPr>
      </w:pPr>
      <w:r>
        <w:rPr>
          <w:rFonts w:eastAsia="Times New Roman"/>
        </w:rPr>
        <w:t>IV. Поновлення розміщення цінних паперів</w:t>
      </w:r>
    </w:p>
    <w:p w:rsidR="00000000" w:rsidRDefault="008E4126">
      <w:pPr>
        <w:pStyle w:val="a3"/>
        <w:jc w:val="both"/>
      </w:pPr>
      <w:r>
        <w:t>1. За умови усунення порушень, що стали підставою для зупинення розміщення цінних паперів та отр</w:t>
      </w:r>
      <w:r>
        <w:t xml:space="preserve">имання реєструвальним органом документів, що підтверджують усунення </w:t>
      </w:r>
      <w:r>
        <w:lastRenderedPageBreak/>
        <w:t>порушень у строк, визначений реєструвальним органом у розпорядженні про зупинення розміщення цінних паперів, зупинене розміщення цінних паперів поновлюється.</w:t>
      </w:r>
    </w:p>
    <w:p w:rsidR="00000000" w:rsidRDefault="008E4126">
      <w:pPr>
        <w:pStyle w:val="a3"/>
        <w:jc w:val="both"/>
      </w:pPr>
      <w:r>
        <w:t>2. Рішення про поновлення розм</w:t>
      </w:r>
      <w:r>
        <w:t>іщення цінних паперів оформлюється у вигляді розпорядження про поновлення розміщення цінних паперів (додаток 4).</w:t>
      </w:r>
    </w:p>
    <w:p w:rsidR="00000000" w:rsidRDefault="008E4126">
      <w:pPr>
        <w:pStyle w:val="a3"/>
        <w:jc w:val="both"/>
      </w:pPr>
      <w:r>
        <w:t>3. Реєструвальний орган протягом трьох робочих днів з дати видачі розпорядження про поновлення розміщення цінних паперів направляє його емітент</w:t>
      </w:r>
      <w:r>
        <w:t>у, Центральному депозитарію цінних паперів, фондовій біржі, через яку прийнято рішення здійснювати розміщення цінних паперів (у разі прийняття емітентом рішення про публічне розміщення цінних паперів), андеррайтеру (у разі якщо емітент користується послуга</w:t>
      </w:r>
      <w:r>
        <w:t>ми андеррайтера щодо розміщення цінних паперів).</w:t>
      </w:r>
    </w:p>
    <w:p w:rsidR="00000000" w:rsidRDefault="008E4126">
      <w:pPr>
        <w:pStyle w:val="a3"/>
        <w:jc w:val="both"/>
      </w:pPr>
      <w:r>
        <w:t>4. Реєструвальний орган забезпечує оприлюднення інформації про поновлення розміщення цінних паперів на офіційному веб-сайті реєструвального органу протягом одного робочого дня з дати видачі відповідного розп</w:t>
      </w:r>
      <w:r>
        <w:t>орядження.</w:t>
      </w:r>
    </w:p>
    <w:p w:rsidR="00000000" w:rsidRDefault="008E4126">
      <w:pPr>
        <w:pStyle w:val="a3"/>
        <w:jc w:val="both"/>
      </w:pPr>
      <w:r>
        <w:t>Реєструвальний орган забезпечує опублікування інформації про поновлення розміщення цінних паперів в одному з офіційних друкованих видань реєструвального органу протягом п'яти робочих днів з дати видачі відповідного розпорядження.</w:t>
      </w:r>
    </w:p>
    <w:p w:rsidR="00000000" w:rsidRDefault="008E4126">
      <w:pPr>
        <w:pStyle w:val="a3"/>
        <w:jc w:val="both"/>
      </w:pPr>
      <w:r>
        <w:t>5. Відомості пр</w:t>
      </w:r>
      <w:r>
        <w:t>о поновлення розміщення вносяться до Державного реєстру випусків цінних паперів.</w:t>
      </w:r>
    </w:p>
    <w:p w:rsidR="00000000" w:rsidRDefault="008E4126">
      <w:pPr>
        <w:pStyle w:val="3"/>
        <w:jc w:val="center"/>
        <w:rPr>
          <w:rFonts w:eastAsia="Times New Roman"/>
        </w:rPr>
      </w:pPr>
      <w:r>
        <w:rPr>
          <w:rFonts w:eastAsia="Times New Roman"/>
        </w:rPr>
        <w:t>V. Визнання емісії цінних паперів недійсною та скасування реєстрації випуску цінних паперів, емісія яких визнана недійсною</w:t>
      </w:r>
    </w:p>
    <w:p w:rsidR="00000000" w:rsidRDefault="008E4126">
      <w:pPr>
        <w:pStyle w:val="a3"/>
        <w:jc w:val="both"/>
      </w:pPr>
      <w:r>
        <w:t>1. У разі коли порушення, що стали підставою для зупинення розміщення цінних паперів, не усунені в строк, встановлений розпорядженням про зупинення розміщення цінних паперів, або реєструвальному органу не надані документи, що підтверджують усунення порушен</w:t>
      </w:r>
      <w:r>
        <w:t>ь, протягом строку, встановленого розпорядженням про зупинення розміщення цінних паперів, реєструвальний орган приймає рішення про визнання емісії цінних паперів недійсною.</w:t>
      </w:r>
    </w:p>
    <w:p w:rsidR="00000000" w:rsidRDefault="008E4126">
      <w:pPr>
        <w:pStyle w:val="a3"/>
        <w:jc w:val="both"/>
      </w:pPr>
      <w:r>
        <w:t>2. Рішення про визнання емісії цінних паперів недійсною оформлюється у вигляді розп</w:t>
      </w:r>
      <w:r>
        <w:t>орядження про визнання емісії цінних паперів недійсною (додаток 5).</w:t>
      </w:r>
    </w:p>
    <w:p w:rsidR="00000000" w:rsidRDefault="008E4126">
      <w:pPr>
        <w:pStyle w:val="a3"/>
        <w:jc w:val="both"/>
      </w:pPr>
      <w:r>
        <w:t>3. Визнання емісії цінних паперів недійсною є підставою для скасування реєстрації випуску цінних паперів, емісія яких визнана недійсною.</w:t>
      </w:r>
    </w:p>
    <w:p w:rsidR="00000000" w:rsidRDefault="008E4126">
      <w:pPr>
        <w:pStyle w:val="a3"/>
        <w:jc w:val="both"/>
      </w:pPr>
      <w:r>
        <w:t>4. Реєструвальний орган видає розпорядження про ска</w:t>
      </w:r>
      <w:r>
        <w:t>сування реєстрації випуску цінних паперів, емісія яких визнана недійсною (додаток 6).</w:t>
      </w:r>
    </w:p>
    <w:p w:rsidR="00000000" w:rsidRDefault="008E4126">
      <w:pPr>
        <w:pStyle w:val="a3"/>
        <w:jc w:val="both"/>
      </w:pPr>
      <w:r>
        <w:t>5. Реєструвальний орган протягом трьох робочих днів з дати видачі розпорядження про скасування реєстрації випуску цінних паперів, емісія яких визнана недійсною, направляє</w:t>
      </w:r>
      <w:r>
        <w:t xml:space="preserve"> його емітенту, Центральному депозитарію цінних паперів, фондовій біржі, через яку прийнято рішення здійснювати розміщення цінних паперів (у разі прийняття емітентом рішення про публічне розміщення цінних паперів), андеррайтеру (у разі якщо емітент користу</w:t>
      </w:r>
      <w:r>
        <w:t>ється послугами андеррайтера щодо розміщення цінних паперів).</w:t>
      </w:r>
    </w:p>
    <w:p w:rsidR="00000000" w:rsidRDefault="008E4126">
      <w:pPr>
        <w:pStyle w:val="a3"/>
        <w:jc w:val="both"/>
      </w:pPr>
      <w:r>
        <w:t>6. Реєструвальний орган забезпечує оприлюднення інформації про скасування реєстрації випуску цінних паперів, емісія яких визнана недійсною, на офіційному веб-сайті реєструвального органу протягом одного робочого дня з дати видачі відповідного розпорядження</w:t>
      </w:r>
      <w:r>
        <w:t>.</w:t>
      </w:r>
    </w:p>
    <w:p w:rsidR="00000000" w:rsidRDefault="008E4126">
      <w:pPr>
        <w:pStyle w:val="a3"/>
        <w:jc w:val="both"/>
      </w:pPr>
      <w:r>
        <w:lastRenderedPageBreak/>
        <w:t>Реєструвальний орган забезпечує опублікування інформації про скасування реєстрації випуску цінних паперів, емісія яких визнана недійсною, та про анулювання відповідного тимчасового свідоцтва про реєстрацію випуску цінних паперів в одному з офіційних друк</w:t>
      </w:r>
      <w:r>
        <w:t>ованих видань реєструвального органу протягом п'яти робочих днів з дати видачі відповідного розпорядження.</w:t>
      </w:r>
    </w:p>
    <w:p w:rsidR="00000000" w:rsidRDefault="008E4126">
      <w:pPr>
        <w:pStyle w:val="a3"/>
        <w:jc w:val="both"/>
      </w:pPr>
      <w:r>
        <w:t>7. На підставі розпорядження про скасування реєстрації випуску цінних паперів, емісія яких визнана недійсною, реєструвальним органом вносяться відпов</w:t>
      </w:r>
      <w:r>
        <w:t>ідні зміни</w:t>
      </w:r>
      <w:r>
        <w:rPr>
          <w:i/>
          <w:iCs/>
        </w:rPr>
        <w:t xml:space="preserve"> </w:t>
      </w:r>
      <w:r>
        <w:t>до Державного реєстру випусків цінних паперів.</w:t>
      </w:r>
    </w:p>
    <w:p w:rsidR="00000000" w:rsidRDefault="008E4126">
      <w:pPr>
        <w:pStyle w:val="a3"/>
        <w:jc w:val="both"/>
      </w:pPr>
      <w:r>
        <w:t xml:space="preserve">8. Емітент, емісія цінних паперів якого визнана недійсною, персонально повідомляє перших власників цінних паперів про визнання реєструвальним органом емісії цих цінних паперів недійсною та повертає </w:t>
      </w:r>
      <w:r>
        <w:t>першим власникам гроші (майно, майнові права), що надійшли як плата за розміщені цінні папери, емісія яких визнана недійсною, в порядку та строк, визначені проспектом емісії цінних паперів.</w:t>
      </w:r>
    </w:p>
    <w:p w:rsidR="00000000" w:rsidRDefault="008E4126">
      <w:pPr>
        <w:pStyle w:val="a3"/>
        <w:jc w:val="both"/>
      </w:pPr>
      <w:r>
        <w:t>У разі якщо проспект емісії цінних паперів не містить порядку та с</w:t>
      </w:r>
      <w:r>
        <w:t>троку повернення грошей (майна, майнових прав), що надійшли як плата за розміщені цінні папери, емісія яких визнана недійсною, строк повернення внесків не може перевищувати шести місяців з дня прийняття реєструвальним органом рішення про визнання емісії ці</w:t>
      </w:r>
      <w:r>
        <w:t>нних паперів недійсною.</w:t>
      </w:r>
    </w:p>
    <w:p w:rsidR="00000000" w:rsidRDefault="008E4126">
      <w:pPr>
        <w:pStyle w:val="a3"/>
        <w:jc w:val="both"/>
      </w:pPr>
      <w: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000000">
        <w:trPr>
          <w:tblCellSpacing w:w="22" w:type="dxa"/>
        </w:trPr>
        <w:tc>
          <w:tcPr>
            <w:tcW w:w="2500" w:type="pct"/>
            <w:vAlign w:val="bottom"/>
            <w:hideMark/>
          </w:tcPr>
          <w:p w:rsidR="00000000" w:rsidRDefault="008E4126">
            <w:pPr>
              <w:pStyle w:val="a3"/>
              <w:jc w:val="center"/>
            </w:pPr>
            <w:r>
              <w:rPr>
                <w:b/>
                <w:bCs/>
              </w:rPr>
              <w:t>Директор департаменту</w:t>
            </w:r>
            <w:r>
              <w:br/>
            </w:r>
            <w:r>
              <w:rPr>
                <w:b/>
                <w:bCs/>
              </w:rPr>
              <w:t>корпоративного управління</w:t>
            </w:r>
            <w:r>
              <w:br/>
            </w:r>
            <w:r>
              <w:rPr>
                <w:b/>
                <w:bCs/>
              </w:rPr>
              <w:t>та корпоративних фінансів</w:t>
            </w:r>
          </w:p>
        </w:tc>
        <w:tc>
          <w:tcPr>
            <w:tcW w:w="2500" w:type="pct"/>
            <w:vAlign w:val="bottom"/>
            <w:hideMark/>
          </w:tcPr>
          <w:p w:rsidR="00000000" w:rsidRDefault="008E4126">
            <w:pPr>
              <w:pStyle w:val="a3"/>
              <w:jc w:val="center"/>
            </w:pPr>
            <w:r>
              <w:rPr>
                <w:b/>
                <w:bCs/>
              </w:rPr>
              <w:t>А. Папаіка</w:t>
            </w:r>
          </w:p>
        </w:tc>
      </w:tr>
    </w:tbl>
    <w:p w:rsidR="00000000" w:rsidRDefault="008E4126">
      <w:pPr>
        <w:pStyle w:val="a3"/>
        <w:jc w:val="both"/>
      </w:pPr>
      <w: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Додаток 1</w:t>
            </w:r>
            <w:r>
              <w:br/>
              <w:t>до Порядку визнання емісії цінних паперів недобросовісною та недійсною</w:t>
            </w:r>
            <w:r>
              <w:br/>
              <w:t>(пункт 4 розділу II)</w:t>
            </w:r>
          </w:p>
        </w:tc>
      </w:tr>
    </w:tbl>
    <w:p w:rsidR="00000000" w:rsidRDefault="008E4126">
      <w:pPr>
        <w:pStyle w:val="a3"/>
        <w:jc w:val="both"/>
      </w:pPr>
      <w:r>
        <w:br w:type="textWrapping" w:clear="all"/>
      </w:r>
    </w:p>
    <w:p w:rsidR="00000000" w:rsidRDefault="008E4126">
      <w:pPr>
        <w:pStyle w:val="a3"/>
        <w:jc w:val="center"/>
      </w:pPr>
      <w:r>
        <w:rPr>
          <w:b/>
          <w:bCs/>
        </w:rPr>
        <w:t xml:space="preserve">Національна комісія з цінних </w:t>
      </w:r>
      <w:r>
        <w:rPr>
          <w:b/>
          <w:bCs/>
        </w:rPr>
        <w:t>паперів та фондового ринку</w:t>
      </w:r>
    </w:p>
    <w:p w:rsidR="00000000" w:rsidRDefault="008E4126">
      <w:pPr>
        <w:pStyle w:val="3"/>
        <w:jc w:val="center"/>
        <w:rPr>
          <w:rFonts w:eastAsia="Times New Roman"/>
        </w:rPr>
      </w:pPr>
      <w:r>
        <w:rPr>
          <w:rFonts w:eastAsia="Times New Roman"/>
        </w:rPr>
        <w:t>Розпорядження</w:t>
      </w:r>
      <w:r>
        <w:rPr>
          <w:rFonts w:eastAsia="Times New Roman"/>
        </w:rPr>
        <w:br/>
        <w:t>про визнання емісії цінних паперів недобросовісною N ___-Ндбр</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8E4126">
            <w:pPr>
              <w:pStyle w:val="a3"/>
            </w:pPr>
            <w:r>
              <w:t>м. ____________</w:t>
            </w:r>
          </w:p>
        </w:tc>
        <w:tc>
          <w:tcPr>
            <w:tcW w:w="2500" w:type="pct"/>
            <w:hideMark/>
          </w:tcPr>
          <w:p w:rsidR="00000000" w:rsidRDefault="008E4126">
            <w:pPr>
              <w:pStyle w:val="a3"/>
              <w:jc w:val="center"/>
            </w:pPr>
            <w:r>
              <w:t>"___" ____________ 20__ року</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8E4126">
            <w:pPr>
              <w:pStyle w:val="a3"/>
              <w:jc w:val="both"/>
              <w:rPr>
                <w:sz w:val="20"/>
                <w:szCs w:val="20"/>
              </w:rPr>
            </w:pPr>
            <w:r>
              <w:t>Уповноважена особа Національної комісії з цінних паперів та фондового ринку</w:t>
            </w:r>
            <w:r>
              <w:br/>
            </w:r>
            <w:r>
              <w:t>_____________________________________________________________________________________</w:t>
            </w:r>
            <w:r>
              <w:br/>
            </w:r>
            <w:r>
              <w:rPr>
                <w:sz w:val="20"/>
                <w:szCs w:val="20"/>
              </w:rPr>
              <w:t>                                                                                 (посада, прізвище, ім'я, по батькові)</w:t>
            </w:r>
            <w:r>
              <w:rPr>
                <w:sz w:val="20"/>
                <w:szCs w:val="20"/>
              </w:rPr>
              <w:br/>
            </w:r>
            <w:r>
              <w:t>відповідно до розділу II Порядку визнання емісії ці</w:t>
            </w:r>
            <w:r>
              <w:t xml:space="preserve">нних паперів недобросовісною та недійсною, затвердженого рішенням Національної комісії з цінних паперів та фондового ринку від 06 серпня 2013 року N 1416, зареєстрованого в Міністерстві юстиції України ___.____________ 2013 року за N </w:t>
            </w:r>
            <w:r>
              <w:lastRenderedPageBreak/>
              <w:t>___, та на підставі до</w:t>
            </w:r>
            <w:r>
              <w:t>кументів, наданих на реєстрацію випуску цінних паперів та проспекту їх емісії</w:t>
            </w:r>
            <w:r>
              <w:br/>
              <w:t>_____________________________________________________________________________________,</w:t>
            </w:r>
            <w:r>
              <w:br/>
            </w:r>
            <w:r>
              <w:rPr>
                <w:sz w:val="20"/>
                <w:szCs w:val="20"/>
              </w:rPr>
              <w:t>                                                       (найменування емітента, місцезнаходж</w:t>
            </w:r>
            <w:r>
              <w:rPr>
                <w:sz w:val="20"/>
                <w:szCs w:val="20"/>
              </w:rPr>
              <w:t>ення, код за ЄДРПОУ)</w:t>
            </w:r>
            <w:r>
              <w:rPr>
                <w:sz w:val="20"/>
                <w:szCs w:val="20"/>
              </w:rPr>
              <w:br/>
            </w:r>
            <w:r>
              <w:t>та/або на підставі справи про правопорушення _____________________________________________</w:t>
            </w:r>
            <w:r>
              <w:br/>
            </w:r>
            <w:r>
              <w:rPr>
                <w:sz w:val="20"/>
                <w:szCs w:val="20"/>
              </w:rPr>
              <w:t>                                                                                                               (дата порушення справи, N справи,</w:t>
            </w:r>
            <w:r>
              <w:rPr>
                <w:sz w:val="20"/>
                <w:szCs w:val="20"/>
              </w:rPr>
              <w:t xml:space="preserve"> уповноважена особа, що</w:t>
            </w:r>
            <w:r>
              <w:rPr>
                <w:sz w:val="20"/>
                <w:szCs w:val="20"/>
              </w:rPr>
              <w:br/>
            </w:r>
            <w:r>
              <w:t>_____________________________________________________________________________________,</w:t>
            </w:r>
            <w:r>
              <w:br/>
            </w:r>
            <w:r>
              <w:rPr>
                <w:sz w:val="20"/>
                <w:szCs w:val="20"/>
              </w:rPr>
              <w:t>                                               порушила справу, найменування емітента, місцезнаходження, код за ЄДРПОУ)</w:t>
            </w:r>
            <w:r>
              <w:rPr>
                <w:sz w:val="20"/>
                <w:szCs w:val="20"/>
              </w:rPr>
              <w:br/>
            </w:r>
            <w:r>
              <w:t>згідно з ________________</w:t>
            </w:r>
            <w:r>
              <w:t>______________________________________________________________</w:t>
            </w:r>
            <w:r>
              <w:br/>
            </w:r>
            <w:r>
              <w:rPr>
                <w:sz w:val="20"/>
                <w:szCs w:val="20"/>
              </w:rPr>
              <w:t>                                                                         (підстави для визнання емісії цінних паперів недобросовісною)</w:t>
            </w:r>
          </w:p>
          <w:p w:rsidR="00000000" w:rsidRDefault="008E4126">
            <w:pPr>
              <w:pStyle w:val="a3"/>
              <w:jc w:val="center"/>
            </w:pPr>
            <w:r>
              <w:rPr>
                <w:b/>
                <w:bCs/>
              </w:rPr>
              <w:t>ПОСТАНОВЛЯЄ:</w:t>
            </w:r>
          </w:p>
          <w:p w:rsidR="00000000" w:rsidRDefault="008E4126">
            <w:pPr>
              <w:pStyle w:val="a3"/>
              <w:jc w:val="both"/>
            </w:pPr>
            <w:r>
              <w:t>визнати емісію ______________________________</w:t>
            </w:r>
            <w:r>
              <w:t>__________________________________________</w:t>
            </w:r>
            <w:r>
              <w:br/>
            </w:r>
            <w:r>
              <w:rPr>
                <w:sz w:val="20"/>
                <w:szCs w:val="20"/>
              </w:rPr>
              <w:t>                                                (назва цінного папера, найменування емітента, місцезнаходження, код за ЄДРПОУ, реквізити</w:t>
            </w:r>
            <w:r>
              <w:rPr>
                <w:sz w:val="20"/>
                <w:szCs w:val="20"/>
              </w:rPr>
              <w:br/>
            </w:r>
            <w:r>
              <w:t>____________________________________________________________________________</w:t>
            </w:r>
            <w:r>
              <w:t>_________</w:t>
            </w:r>
            <w:r>
              <w:br/>
            </w:r>
            <w:r>
              <w:rPr>
                <w:sz w:val="20"/>
                <w:szCs w:val="20"/>
              </w:rPr>
              <w:t>тимчасового свідоцтва про реєстрацію випуску цінних паперів (номер, дата видачі, орган, що видав тимчасове свідоцтво))</w:t>
            </w:r>
            <w:r>
              <w:rPr>
                <w:sz w:val="20"/>
                <w:szCs w:val="20"/>
              </w:rPr>
              <w:br/>
            </w:r>
            <w:r>
              <w:t>недобросовісною.</w:t>
            </w:r>
          </w:p>
        </w:tc>
      </w:tr>
    </w:tbl>
    <w:p w:rsidR="00000000" w:rsidRDefault="008E4126">
      <w:pPr>
        <w:rPr>
          <w:rFonts w:eastAsia="Times New Roman"/>
        </w:rPr>
      </w:pPr>
      <w:r>
        <w:rPr>
          <w:rFonts w:eastAsia="Times New Roman"/>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266"/>
        <w:gridCol w:w="3761"/>
        <w:gridCol w:w="3473"/>
      </w:tblGrid>
      <w:tr w:rsidR="00000000">
        <w:trPr>
          <w:tblCellSpacing w:w="22" w:type="dxa"/>
          <w:jc w:val="center"/>
        </w:trPr>
        <w:tc>
          <w:tcPr>
            <w:tcW w:w="1550" w:type="pct"/>
            <w:hideMark/>
          </w:tcPr>
          <w:p w:rsidR="00000000" w:rsidRDefault="008E4126">
            <w:pPr>
              <w:pStyle w:val="a3"/>
              <w:jc w:val="center"/>
            </w:pPr>
            <w:r>
              <w:t>________________________</w:t>
            </w:r>
            <w:r>
              <w:br/>
            </w:r>
            <w:r>
              <w:rPr>
                <w:sz w:val="20"/>
                <w:szCs w:val="20"/>
              </w:rPr>
              <w:t>(посада)</w:t>
            </w:r>
          </w:p>
        </w:tc>
        <w:tc>
          <w:tcPr>
            <w:tcW w:w="1800" w:type="pct"/>
            <w:hideMark/>
          </w:tcPr>
          <w:p w:rsidR="00000000" w:rsidRDefault="008E4126">
            <w:pPr>
              <w:pStyle w:val="a3"/>
              <w:jc w:val="center"/>
            </w:pPr>
            <w:r>
              <w:t>______________________</w:t>
            </w:r>
            <w:r>
              <w:br/>
            </w:r>
            <w:r>
              <w:rPr>
                <w:sz w:val="20"/>
                <w:szCs w:val="20"/>
              </w:rPr>
              <w:t>(підпис)</w:t>
            </w:r>
          </w:p>
        </w:tc>
        <w:tc>
          <w:tcPr>
            <w:tcW w:w="1650" w:type="pct"/>
            <w:hideMark/>
          </w:tcPr>
          <w:p w:rsidR="00000000" w:rsidRDefault="008E4126">
            <w:pPr>
              <w:pStyle w:val="a3"/>
              <w:jc w:val="center"/>
            </w:pPr>
            <w:r>
              <w:t>___________________________</w:t>
            </w:r>
            <w:r>
              <w:br/>
            </w:r>
            <w:r>
              <w:rPr>
                <w:sz w:val="20"/>
                <w:szCs w:val="20"/>
              </w:rPr>
              <w:t>(прізвище, ім'я, по батькові)</w:t>
            </w:r>
          </w:p>
        </w:tc>
      </w:tr>
      <w:tr w:rsidR="00000000">
        <w:trPr>
          <w:tblCellSpacing w:w="22" w:type="dxa"/>
          <w:jc w:val="center"/>
        </w:trPr>
        <w:tc>
          <w:tcPr>
            <w:tcW w:w="1550" w:type="pct"/>
            <w:hideMark/>
          </w:tcPr>
          <w:p w:rsidR="00000000" w:rsidRDefault="008E4126">
            <w:pPr>
              <w:pStyle w:val="a3"/>
              <w:jc w:val="center"/>
            </w:pPr>
            <w:r>
              <w:t> </w:t>
            </w:r>
          </w:p>
        </w:tc>
        <w:tc>
          <w:tcPr>
            <w:tcW w:w="1800" w:type="pct"/>
            <w:hideMark/>
          </w:tcPr>
          <w:p w:rsidR="00000000" w:rsidRDefault="008E4126">
            <w:pPr>
              <w:pStyle w:val="a3"/>
            </w:pPr>
            <w:r>
              <w:t>М. П.</w:t>
            </w:r>
          </w:p>
        </w:tc>
        <w:tc>
          <w:tcPr>
            <w:tcW w:w="1650" w:type="pct"/>
            <w:hideMark/>
          </w:tcPr>
          <w:p w:rsidR="00000000" w:rsidRDefault="008E4126">
            <w:pPr>
              <w:pStyle w:val="a3"/>
              <w:jc w:val="center"/>
            </w:pPr>
            <w:r>
              <w:t> </w:t>
            </w:r>
          </w:p>
        </w:tc>
      </w:tr>
    </w:tbl>
    <w:p w:rsidR="00000000" w:rsidRDefault="008E4126">
      <w:pPr>
        <w:rPr>
          <w:rFonts w:eastAsia="Times New Roman"/>
        </w:rPr>
      </w:pPr>
      <w:r>
        <w:rPr>
          <w:rFonts w:eastAsia="Times New Roman"/>
        </w:rP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Додаток 2</w:t>
            </w:r>
            <w:r>
              <w:br/>
              <w:t>до Порядку визнання емісії цінних паперів недобросовісною та недійсною</w:t>
            </w:r>
            <w:r>
              <w:br/>
              <w:t>(пункт 6 розділу II)</w:t>
            </w:r>
          </w:p>
        </w:tc>
      </w:tr>
    </w:tbl>
    <w:p w:rsidR="00000000" w:rsidRDefault="008E4126">
      <w:pPr>
        <w:pStyle w:val="a3"/>
        <w:jc w:val="both"/>
      </w:pPr>
      <w:r>
        <w:br w:type="textWrapping" w:clear="all"/>
      </w:r>
    </w:p>
    <w:p w:rsidR="00000000" w:rsidRDefault="008E4126">
      <w:pPr>
        <w:pStyle w:val="a3"/>
        <w:jc w:val="center"/>
      </w:pPr>
      <w:r>
        <w:rPr>
          <w:b/>
          <w:bCs/>
        </w:rPr>
        <w:t>Національна комісія з цінних паперів та фондового ринку</w:t>
      </w:r>
    </w:p>
    <w:p w:rsidR="00000000" w:rsidRDefault="008E4126">
      <w:pPr>
        <w:pStyle w:val="3"/>
        <w:jc w:val="center"/>
        <w:rPr>
          <w:rFonts w:eastAsia="Times New Roman"/>
        </w:rPr>
      </w:pPr>
      <w:r>
        <w:rPr>
          <w:rFonts w:eastAsia="Times New Roman"/>
        </w:rPr>
        <w:t>Розпорядження</w:t>
      </w:r>
      <w:r>
        <w:rPr>
          <w:rFonts w:eastAsia="Times New Roman"/>
        </w:rPr>
        <w:br/>
      </w:r>
      <w:r>
        <w:rPr>
          <w:rFonts w:eastAsia="Times New Roman"/>
        </w:rPr>
        <w:t>про визнання емісії цінних паперів недобросовісною та відмову в реєстрації випуску цінних паперів та проспекту їх емісії</w:t>
      </w:r>
      <w:r>
        <w:rPr>
          <w:rFonts w:eastAsia="Times New Roman"/>
        </w:rPr>
        <w:br/>
        <w:t>N ___-Ндбр/В</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8E4126">
            <w:pPr>
              <w:pStyle w:val="a3"/>
            </w:pPr>
            <w:r>
              <w:t>м. ____________</w:t>
            </w:r>
          </w:p>
        </w:tc>
        <w:tc>
          <w:tcPr>
            <w:tcW w:w="2500" w:type="pct"/>
            <w:hideMark/>
          </w:tcPr>
          <w:p w:rsidR="00000000" w:rsidRDefault="008E4126">
            <w:pPr>
              <w:pStyle w:val="a3"/>
              <w:jc w:val="center"/>
            </w:pPr>
            <w:r>
              <w:t>"___" ____________ 20__ року</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8E4126">
            <w:pPr>
              <w:pStyle w:val="a3"/>
              <w:jc w:val="both"/>
              <w:rPr>
                <w:sz w:val="20"/>
                <w:szCs w:val="20"/>
              </w:rPr>
            </w:pPr>
            <w:r>
              <w:t>Уповноважена особа Національної комісії з цінних паперів та фондового ринку</w:t>
            </w:r>
            <w:r>
              <w:br/>
              <w:t>_____________________________________________________________________________________</w:t>
            </w:r>
            <w:r>
              <w:br/>
            </w:r>
            <w:r>
              <w:rPr>
                <w:sz w:val="20"/>
                <w:szCs w:val="20"/>
              </w:rPr>
              <w:t xml:space="preserve">                                                                                     (посада, </w:t>
            </w:r>
            <w:r>
              <w:rPr>
                <w:sz w:val="20"/>
                <w:szCs w:val="20"/>
              </w:rPr>
              <w:t>прізвище, ім'я, по батькові)</w:t>
            </w:r>
            <w:r>
              <w:rPr>
                <w:sz w:val="20"/>
                <w:szCs w:val="20"/>
              </w:rPr>
              <w:br/>
            </w:r>
            <w:r>
              <w:t>відповідно до розділу II Порядку визнання емісії цінних паперів недобросовісною та недійсною, затвердженого рішенням Національної комісії з цінних паперів та фондового ринку від 06 серпня 2013 року N 1416, зареєстрованого в Мін</w:t>
            </w:r>
            <w:r>
              <w:t xml:space="preserve">істерстві юстиції України ___.____________ 2013 року за N </w:t>
            </w:r>
            <w:r>
              <w:lastRenderedPageBreak/>
              <w:t>___, та на підставі документів, наданих на реєстрацію випуску цінних паперів та проспекту їх</w:t>
            </w:r>
            <w:r>
              <w:br/>
              <w:t>емісії ________________________________________________________________________________,</w:t>
            </w:r>
            <w:r>
              <w:br/>
            </w:r>
            <w:r>
              <w:rPr>
                <w:sz w:val="20"/>
                <w:szCs w:val="20"/>
              </w:rPr>
              <w:t>                </w:t>
            </w:r>
            <w:r>
              <w:rPr>
                <w:sz w:val="20"/>
                <w:szCs w:val="20"/>
              </w:rPr>
              <w:t>                                                             (найменування емітента, місцезнаходження, код за ЄДРПОУ)</w:t>
            </w:r>
            <w:r>
              <w:rPr>
                <w:sz w:val="20"/>
                <w:szCs w:val="20"/>
              </w:rPr>
              <w:br/>
            </w:r>
            <w:r>
              <w:t>та/або на підставі справи про правопорушення _____________________________________________</w:t>
            </w:r>
            <w:r>
              <w:br/>
            </w:r>
            <w:r>
              <w:rPr>
                <w:sz w:val="20"/>
                <w:szCs w:val="20"/>
              </w:rPr>
              <w:t>                                               </w:t>
            </w:r>
            <w:r>
              <w:rPr>
                <w:sz w:val="20"/>
                <w:szCs w:val="20"/>
              </w:rPr>
              <w:t xml:space="preserve">                                                                 (дата порушення справи, N справи, уповноважена особа, що</w:t>
            </w:r>
            <w:r>
              <w:rPr>
                <w:sz w:val="20"/>
                <w:szCs w:val="20"/>
              </w:rPr>
              <w:br/>
            </w:r>
            <w:r>
              <w:t>_____________________________________________________________________________________,</w:t>
            </w:r>
            <w:r>
              <w:br/>
            </w:r>
            <w:r>
              <w:rPr>
                <w:sz w:val="20"/>
                <w:szCs w:val="20"/>
              </w:rPr>
              <w:t xml:space="preserve">                                               </w:t>
            </w:r>
            <w:r>
              <w:rPr>
                <w:sz w:val="20"/>
                <w:szCs w:val="20"/>
              </w:rPr>
              <w:t>      порушила справу, найменування емітента, місцезнаходження, код за ЄДРПОУ)</w:t>
            </w:r>
            <w:r>
              <w:rPr>
                <w:sz w:val="20"/>
                <w:szCs w:val="20"/>
              </w:rPr>
              <w:br/>
            </w:r>
            <w:r>
              <w:t>згідно з ______________________________________________________________________________</w:t>
            </w:r>
            <w:r>
              <w:br/>
            </w:r>
            <w:r>
              <w:rPr>
                <w:sz w:val="20"/>
                <w:szCs w:val="20"/>
              </w:rPr>
              <w:t>                                                                                (підстави</w:t>
            </w:r>
            <w:r>
              <w:rPr>
                <w:sz w:val="20"/>
                <w:szCs w:val="20"/>
              </w:rPr>
              <w:t xml:space="preserve"> для визнання емісії цінних паперів недобросовісною)</w:t>
            </w:r>
          </w:p>
          <w:p w:rsidR="00000000" w:rsidRDefault="008E4126">
            <w:pPr>
              <w:pStyle w:val="a3"/>
              <w:jc w:val="center"/>
            </w:pPr>
            <w:r>
              <w:rPr>
                <w:b/>
                <w:bCs/>
              </w:rPr>
              <w:t>ПОСТАНОВЛЯЄ:</w:t>
            </w:r>
          </w:p>
          <w:p w:rsidR="00000000" w:rsidRDefault="008E4126">
            <w:pPr>
              <w:pStyle w:val="a3"/>
              <w:jc w:val="both"/>
            </w:pPr>
            <w:r>
              <w:t>визнати емісію ________________________________________________________________________</w:t>
            </w:r>
            <w:r>
              <w:br/>
            </w:r>
            <w:r>
              <w:rPr>
                <w:sz w:val="20"/>
                <w:szCs w:val="20"/>
              </w:rPr>
              <w:t>                                                               (назва цінного папера, найменування емі</w:t>
            </w:r>
            <w:r>
              <w:rPr>
                <w:sz w:val="20"/>
                <w:szCs w:val="20"/>
              </w:rPr>
              <w:t>тента, місцезнаходження, код за ЄДРПОУ)</w:t>
            </w:r>
            <w:r>
              <w:rPr>
                <w:sz w:val="20"/>
                <w:szCs w:val="20"/>
              </w:rPr>
              <w:br/>
            </w:r>
            <w:r>
              <w:t>недобросовісною та відмовити в реєстрації випуску цінних паперів та проспекту їх емісії _____________________________________________________________________________________.</w:t>
            </w:r>
            <w:r>
              <w:br/>
            </w:r>
            <w:r>
              <w:rPr>
                <w:sz w:val="20"/>
                <w:szCs w:val="20"/>
              </w:rPr>
              <w:t>                                         </w:t>
            </w:r>
            <w:r>
              <w:rPr>
                <w:sz w:val="20"/>
                <w:szCs w:val="20"/>
              </w:rPr>
              <w:t xml:space="preserve">                           (найменування емітента, місцезнаходження, код за ЄДРПОУ)</w:t>
            </w:r>
          </w:p>
        </w:tc>
      </w:tr>
    </w:tbl>
    <w:p w:rsidR="00000000" w:rsidRDefault="008E4126">
      <w:pPr>
        <w:rPr>
          <w:rFonts w:eastAsia="Times New Roman"/>
        </w:rPr>
      </w:pPr>
      <w:r>
        <w:rPr>
          <w:rFonts w:eastAsia="Times New Roman"/>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8E4126">
            <w:pPr>
              <w:pStyle w:val="a3"/>
              <w:jc w:val="center"/>
            </w:pPr>
            <w:r>
              <w:t>________________________</w:t>
            </w:r>
            <w:r>
              <w:br/>
            </w:r>
            <w:r>
              <w:rPr>
                <w:sz w:val="20"/>
                <w:szCs w:val="20"/>
              </w:rPr>
              <w:t>(посада)</w:t>
            </w:r>
          </w:p>
        </w:tc>
        <w:tc>
          <w:tcPr>
            <w:tcW w:w="1650" w:type="pct"/>
            <w:hideMark/>
          </w:tcPr>
          <w:p w:rsidR="00000000" w:rsidRDefault="008E4126">
            <w:pPr>
              <w:pStyle w:val="a3"/>
              <w:jc w:val="center"/>
            </w:pPr>
            <w:r>
              <w:t>______________________</w:t>
            </w:r>
            <w:r>
              <w:br/>
            </w:r>
            <w:r>
              <w:rPr>
                <w:sz w:val="20"/>
                <w:szCs w:val="20"/>
              </w:rPr>
              <w:t>(підпис)</w:t>
            </w:r>
          </w:p>
        </w:tc>
        <w:tc>
          <w:tcPr>
            <w:tcW w:w="1650" w:type="pct"/>
            <w:hideMark/>
          </w:tcPr>
          <w:p w:rsidR="00000000" w:rsidRDefault="008E4126">
            <w:pPr>
              <w:pStyle w:val="a3"/>
              <w:jc w:val="center"/>
            </w:pPr>
            <w:r>
              <w:t>________________________</w:t>
            </w:r>
            <w:r>
              <w:br/>
            </w:r>
            <w:r>
              <w:rPr>
                <w:sz w:val="20"/>
                <w:szCs w:val="20"/>
              </w:rPr>
              <w:t>(прізвище, ім'я, по батькові)</w:t>
            </w:r>
          </w:p>
        </w:tc>
      </w:tr>
      <w:tr w:rsidR="00000000">
        <w:trPr>
          <w:tblCellSpacing w:w="22" w:type="dxa"/>
          <w:jc w:val="center"/>
        </w:trPr>
        <w:tc>
          <w:tcPr>
            <w:tcW w:w="1700" w:type="pct"/>
            <w:hideMark/>
          </w:tcPr>
          <w:p w:rsidR="00000000" w:rsidRDefault="008E4126">
            <w:pPr>
              <w:pStyle w:val="a3"/>
              <w:jc w:val="center"/>
            </w:pPr>
            <w:r>
              <w:t> </w:t>
            </w:r>
          </w:p>
        </w:tc>
        <w:tc>
          <w:tcPr>
            <w:tcW w:w="1650" w:type="pct"/>
            <w:hideMark/>
          </w:tcPr>
          <w:p w:rsidR="00000000" w:rsidRDefault="008E4126">
            <w:pPr>
              <w:pStyle w:val="a3"/>
            </w:pPr>
            <w:r>
              <w:t>М. П.</w:t>
            </w:r>
          </w:p>
        </w:tc>
        <w:tc>
          <w:tcPr>
            <w:tcW w:w="1650" w:type="pct"/>
            <w:hideMark/>
          </w:tcPr>
          <w:p w:rsidR="00000000" w:rsidRDefault="008E4126">
            <w:pPr>
              <w:pStyle w:val="a3"/>
              <w:jc w:val="center"/>
            </w:pPr>
            <w:r>
              <w:t> </w:t>
            </w:r>
          </w:p>
        </w:tc>
      </w:tr>
    </w:tbl>
    <w:p w:rsidR="00000000" w:rsidRDefault="008E4126">
      <w:pPr>
        <w:rPr>
          <w:rFonts w:eastAsia="Times New Roman"/>
        </w:rPr>
      </w:pPr>
      <w:r>
        <w:rPr>
          <w:rFonts w:eastAsia="Times New Roman"/>
        </w:rP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Додаток 3</w:t>
            </w:r>
            <w:r>
              <w:br/>
            </w:r>
            <w:r>
              <w:t>до Порядку визнання емісії цінних паперів недобросовісною та недійсною</w:t>
            </w:r>
            <w:r>
              <w:br/>
              <w:t>(пункт 1 розділу III)</w:t>
            </w:r>
          </w:p>
        </w:tc>
      </w:tr>
    </w:tbl>
    <w:p w:rsidR="00000000" w:rsidRDefault="008E4126">
      <w:pPr>
        <w:pStyle w:val="a3"/>
        <w:jc w:val="both"/>
      </w:pPr>
      <w:r>
        <w:br w:type="textWrapping" w:clear="all"/>
      </w:r>
    </w:p>
    <w:p w:rsidR="00000000" w:rsidRDefault="008E4126">
      <w:pPr>
        <w:pStyle w:val="a3"/>
        <w:jc w:val="center"/>
      </w:pPr>
      <w:r>
        <w:rPr>
          <w:b/>
          <w:bCs/>
        </w:rPr>
        <w:t>Національна комісія з цінних паперів та фондового ринку</w:t>
      </w:r>
    </w:p>
    <w:p w:rsidR="00000000" w:rsidRDefault="008E4126">
      <w:pPr>
        <w:pStyle w:val="3"/>
        <w:jc w:val="center"/>
        <w:rPr>
          <w:rFonts w:eastAsia="Times New Roman"/>
        </w:rPr>
      </w:pPr>
      <w:r>
        <w:rPr>
          <w:rFonts w:eastAsia="Times New Roman"/>
        </w:rPr>
        <w:t>Розпорядження</w:t>
      </w:r>
      <w:r>
        <w:rPr>
          <w:rFonts w:eastAsia="Times New Roman"/>
        </w:rPr>
        <w:br/>
        <w:t>про зупинення розміщення цінних паперів N ___-ЗР</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vAlign w:val="center"/>
            <w:hideMark/>
          </w:tcPr>
          <w:p w:rsidR="00000000" w:rsidRDefault="008E4126">
            <w:pPr>
              <w:pStyle w:val="a3"/>
            </w:pPr>
            <w:r>
              <w:t>м. _______</w:t>
            </w:r>
          </w:p>
        </w:tc>
        <w:tc>
          <w:tcPr>
            <w:tcW w:w="2500" w:type="pct"/>
            <w:vAlign w:val="center"/>
            <w:hideMark/>
          </w:tcPr>
          <w:p w:rsidR="00000000" w:rsidRDefault="008E4126">
            <w:pPr>
              <w:pStyle w:val="a3"/>
              <w:jc w:val="center"/>
            </w:pPr>
            <w:r>
              <w:t>"___" ____________ 20__ ро</w:t>
            </w:r>
            <w:r>
              <w:t>ку</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8E4126">
            <w:pPr>
              <w:pStyle w:val="a3"/>
              <w:jc w:val="both"/>
            </w:pPr>
            <w:r>
              <w:t>Уповноважена особа Національної комісії з цінних паперів та фондового ринку</w:t>
            </w:r>
            <w:r>
              <w:br/>
              <w:t>_____________________________________________________________________________________</w:t>
            </w:r>
            <w:r>
              <w:br/>
            </w:r>
            <w:r>
              <w:rPr>
                <w:sz w:val="20"/>
                <w:szCs w:val="20"/>
              </w:rPr>
              <w:t>                                                                                     </w:t>
            </w:r>
            <w:r>
              <w:rPr>
                <w:sz w:val="20"/>
                <w:szCs w:val="20"/>
              </w:rPr>
              <w:t>(посада, прізвище, ім'я, по батькові)</w:t>
            </w:r>
            <w:r>
              <w:rPr>
                <w:sz w:val="20"/>
                <w:szCs w:val="20"/>
              </w:rPr>
              <w:br/>
            </w:r>
            <w:r>
              <w:t>відповідно до розділу III Порядку визнання емісії цінних паперів недобросовісною та недійсною, затвердженого рішенням Національної комісії з цінних паперів та фондового ринку від 06 серпня 2013 року N 1416, зареєстрова</w:t>
            </w:r>
            <w:r>
              <w:t>ного в Міністерстві юстиції України ___._______ 2013 року за N ___, та згідно з розпорядженням від "___" _________ 20__ року, виданим __________________________,</w:t>
            </w:r>
            <w:r>
              <w:br/>
            </w:r>
            <w:r>
              <w:rPr>
                <w:sz w:val="20"/>
                <w:szCs w:val="20"/>
              </w:rPr>
              <w:t xml:space="preserve">                                                                                              </w:t>
            </w:r>
            <w:r>
              <w:rPr>
                <w:sz w:val="20"/>
                <w:szCs w:val="20"/>
              </w:rPr>
              <w:t>                                                    (орган, що видав розпорядження)</w:t>
            </w:r>
            <w:r>
              <w:rPr>
                <w:sz w:val="20"/>
                <w:szCs w:val="20"/>
              </w:rPr>
              <w:br/>
            </w:r>
            <w:r>
              <w:t>про визнання емісії цінних паперів _______________________________________________________</w:t>
            </w:r>
            <w:r>
              <w:br/>
            </w:r>
            <w:r>
              <w:rPr>
                <w:sz w:val="20"/>
                <w:szCs w:val="20"/>
              </w:rPr>
              <w:t>                                                                                 </w:t>
            </w:r>
            <w:r>
              <w:rPr>
                <w:sz w:val="20"/>
                <w:szCs w:val="20"/>
              </w:rPr>
              <w:t>           (найменування емітента, місцезнаходження, код за ЄДРПОУ)</w:t>
            </w:r>
            <w:r>
              <w:rPr>
                <w:sz w:val="20"/>
                <w:szCs w:val="20"/>
              </w:rPr>
              <w:br/>
            </w:r>
            <w:r>
              <w:lastRenderedPageBreak/>
              <w:t>недобросовісною</w:t>
            </w:r>
          </w:p>
          <w:p w:rsidR="00000000" w:rsidRDefault="008E4126">
            <w:pPr>
              <w:pStyle w:val="a3"/>
              <w:jc w:val="center"/>
            </w:pPr>
            <w:r>
              <w:rPr>
                <w:b/>
                <w:bCs/>
              </w:rPr>
              <w:t>ПОСТАНОВЛЯЄ:</w:t>
            </w:r>
          </w:p>
          <w:p w:rsidR="00000000" w:rsidRDefault="008E4126">
            <w:pPr>
              <w:pStyle w:val="a3"/>
              <w:jc w:val="both"/>
              <w:rPr>
                <w:sz w:val="20"/>
                <w:szCs w:val="20"/>
              </w:rPr>
            </w:pPr>
            <w:r>
              <w:t>1. Зупинити розміщення ________________________________________________________________</w:t>
            </w:r>
            <w:r>
              <w:br/>
            </w:r>
            <w:r>
              <w:rPr>
                <w:sz w:val="20"/>
                <w:szCs w:val="20"/>
              </w:rPr>
              <w:t>                                                                    (на</w:t>
            </w:r>
            <w:r>
              <w:rPr>
                <w:sz w:val="20"/>
                <w:szCs w:val="20"/>
              </w:rPr>
              <w:t>зва цінного папера, найменування емітента, місцезнаходження, код за ЄДРПОУ,</w:t>
            </w:r>
            <w:r>
              <w:rPr>
                <w:sz w:val="20"/>
                <w:szCs w:val="20"/>
              </w:rPr>
              <w:br/>
            </w:r>
            <w:r>
              <w:t>_____________________________________________________________________________________</w:t>
            </w:r>
            <w:r>
              <w:br/>
            </w:r>
            <w:r>
              <w:rPr>
                <w:sz w:val="20"/>
                <w:szCs w:val="20"/>
              </w:rPr>
              <w:t>реквізити тимчасового свідоцтва про реєстрацію випуску цінних паперів (номер, дата видачі, орг</w:t>
            </w:r>
            <w:r>
              <w:rPr>
                <w:sz w:val="20"/>
                <w:szCs w:val="20"/>
              </w:rPr>
              <w:t>ан, що видав тимчасове</w:t>
            </w:r>
            <w:r>
              <w:rPr>
                <w:sz w:val="20"/>
                <w:szCs w:val="20"/>
              </w:rPr>
              <w:br/>
            </w:r>
            <w:r>
              <w:t>_____________________________________________________________________________________</w:t>
            </w:r>
            <w:r>
              <w:br/>
            </w:r>
            <w:r>
              <w:rPr>
                <w:sz w:val="20"/>
                <w:szCs w:val="20"/>
              </w:rPr>
              <w:t>свідоцтво))</w:t>
            </w:r>
          </w:p>
          <w:p w:rsidR="00000000" w:rsidRDefault="008E4126">
            <w:pPr>
              <w:pStyle w:val="a3"/>
              <w:jc w:val="both"/>
              <w:rPr>
                <w:sz w:val="20"/>
                <w:szCs w:val="20"/>
              </w:rPr>
            </w:pPr>
            <w:r>
              <w:t>2. У строк до "___" ____________ 20__ року усунути порушення, що стали підставою для зупинення розміщення _____________________________</w:t>
            </w:r>
            <w:r>
              <w:t>_______________________________________________</w:t>
            </w:r>
            <w:r>
              <w:br/>
            </w:r>
            <w:r>
              <w:rPr>
                <w:sz w:val="20"/>
                <w:szCs w:val="20"/>
              </w:rPr>
              <w:t>                                                                                           (назва цінного папера, найменування емітента)</w:t>
            </w:r>
          </w:p>
          <w:p w:rsidR="00000000" w:rsidRDefault="008E4126">
            <w:pPr>
              <w:pStyle w:val="a3"/>
              <w:jc w:val="both"/>
            </w:pPr>
            <w:r>
              <w:t>3. У строк до "___" ____________ 20__ року надати до __________________</w:t>
            </w:r>
            <w:r>
              <w:t>_______ документи, що</w:t>
            </w:r>
            <w:r>
              <w:br/>
            </w:r>
            <w:r>
              <w:rPr>
                <w:sz w:val="20"/>
                <w:szCs w:val="20"/>
              </w:rPr>
              <w:t>                                                                                                                                            (реєструвальний орган)</w:t>
            </w:r>
            <w:r>
              <w:rPr>
                <w:sz w:val="20"/>
                <w:szCs w:val="20"/>
              </w:rPr>
              <w:br/>
            </w:r>
            <w:r>
              <w:t>підтверджують усунення порушень.</w:t>
            </w:r>
          </w:p>
        </w:tc>
      </w:tr>
    </w:tbl>
    <w:p w:rsidR="00000000" w:rsidRDefault="008E4126">
      <w:pPr>
        <w:rPr>
          <w:rFonts w:eastAsia="Times New Roman"/>
        </w:rPr>
      </w:pPr>
      <w:r>
        <w:rPr>
          <w:rFonts w:eastAsia="Times New Roman"/>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8E4126">
            <w:pPr>
              <w:pStyle w:val="a3"/>
              <w:jc w:val="center"/>
            </w:pPr>
            <w:r>
              <w:t>________________________</w:t>
            </w:r>
            <w:r>
              <w:br/>
            </w:r>
            <w:r>
              <w:rPr>
                <w:sz w:val="20"/>
                <w:szCs w:val="20"/>
              </w:rPr>
              <w:t>(посада)</w:t>
            </w:r>
          </w:p>
        </w:tc>
        <w:tc>
          <w:tcPr>
            <w:tcW w:w="1650" w:type="pct"/>
            <w:hideMark/>
          </w:tcPr>
          <w:p w:rsidR="00000000" w:rsidRDefault="008E4126">
            <w:pPr>
              <w:pStyle w:val="a3"/>
              <w:jc w:val="center"/>
            </w:pPr>
            <w:r>
              <w:t>_________________</w:t>
            </w:r>
            <w:r>
              <w:br/>
            </w:r>
            <w:r>
              <w:rPr>
                <w:sz w:val="20"/>
                <w:szCs w:val="20"/>
              </w:rPr>
              <w:t>(підпис)</w:t>
            </w:r>
          </w:p>
        </w:tc>
        <w:tc>
          <w:tcPr>
            <w:tcW w:w="1650" w:type="pct"/>
            <w:hideMark/>
          </w:tcPr>
          <w:p w:rsidR="00000000" w:rsidRDefault="008E4126">
            <w:pPr>
              <w:pStyle w:val="a3"/>
              <w:jc w:val="center"/>
            </w:pPr>
            <w:r>
              <w:t>________________________</w:t>
            </w:r>
            <w:r>
              <w:br/>
            </w:r>
            <w:r>
              <w:rPr>
                <w:sz w:val="20"/>
                <w:szCs w:val="20"/>
              </w:rPr>
              <w:t>(прізвище, ім'я, по батькові)</w:t>
            </w:r>
          </w:p>
        </w:tc>
      </w:tr>
      <w:tr w:rsidR="00000000">
        <w:trPr>
          <w:tblCellSpacing w:w="22" w:type="dxa"/>
          <w:jc w:val="center"/>
        </w:trPr>
        <w:tc>
          <w:tcPr>
            <w:tcW w:w="1700" w:type="pct"/>
            <w:hideMark/>
          </w:tcPr>
          <w:p w:rsidR="00000000" w:rsidRDefault="008E4126">
            <w:pPr>
              <w:pStyle w:val="a3"/>
              <w:jc w:val="center"/>
            </w:pPr>
            <w:r>
              <w:t> </w:t>
            </w:r>
          </w:p>
        </w:tc>
        <w:tc>
          <w:tcPr>
            <w:tcW w:w="1650" w:type="pct"/>
            <w:hideMark/>
          </w:tcPr>
          <w:p w:rsidR="00000000" w:rsidRDefault="008E4126">
            <w:pPr>
              <w:pStyle w:val="a3"/>
            </w:pPr>
            <w:r>
              <w:t>М. П.</w:t>
            </w:r>
          </w:p>
        </w:tc>
        <w:tc>
          <w:tcPr>
            <w:tcW w:w="1650" w:type="pct"/>
            <w:hideMark/>
          </w:tcPr>
          <w:p w:rsidR="00000000" w:rsidRDefault="008E4126">
            <w:pPr>
              <w:pStyle w:val="a3"/>
              <w:jc w:val="center"/>
            </w:pPr>
            <w:r>
              <w:t> </w:t>
            </w:r>
          </w:p>
        </w:tc>
      </w:tr>
    </w:tbl>
    <w:p w:rsidR="00000000" w:rsidRDefault="008E4126">
      <w:pPr>
        <w:rPr>
          <w:rFonts w:eastAsia="Times New Roman"/>
        </w:rPr>
      </w:pPr>
      <w:r>
        <w:rPr>
          <w:rFonts w:eastAsia="Times New Roman"/>
        </w:rP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Додаток 4</w:t>
            </w:r>
            <w:r>
              <w:br/>
              <w:t>до Порядку визнання емісії цінних паперів недобросовісною та недійсною</w:t>
            </w:r>
            <w:r>
              <w:br/>
              <w:t>(пункт 2 розділу IV)</w:t>
            </w:r>
          </w:p>
        </w:tc>
      </w:tr>
    </w:tbl>
    <w:p w:rsidR="00000000" w:rsidRDefault="008E4126">
      <w:pPr>
        <w:pStyle w:val="a3"/>
        <w:jc w:val="both"/>
      </w:pPr>
      <w:r>
        <w:br w:type="textWrapping" w:clear="all"/>
      </w:r>
    </w:p>
    <w:p w:rsidR="00000000" w:rsidRDefault="008E4126">
      <w:pPr>
        <w:pStyle w:val="a3"/>
        <w:jc w:val="center"/>
      </w:pPr>
      <w:r>
        <w:rPr>
          <w:b/>
          <w:bCs/>
        </w:rPr>
        <w:t>Національна комісія з цінних паперів та фондового ринку</w:t>
      </w:r>
    </w:p>
    <w:p w:rsidR="00000000" w:rsidRDefault="008E4126">
      <w:pPr>
        <w:pStyle w:val="3"/>
        <w:jc w:val="center"/>
        <w:rPr>
          <w:rFonts w:eastAsia="Times New Roman"/>
        </w:rPr>
      </w:pPr>
      <w:r>
        <w:rPr>
          <w:rFonts w:eastAsia="Times New Roman"/>
        </w:rPr>
        <w:t>Розпорядження</w:t>
      </w:r>
      <w:r>
        <w:rPr>
          <w:rFonts w:eastAsia="Times New Roman"/>
        </w:rPr>
        <w:br/>
        <w:t>про поновлення розміщення цінних паперів N ___-ПР</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8E4126">
            <w:pPr>
              <w:pStyle w:val="a3"/>
            </w:pPr>
            <w:r>
              <w:t>м. ____________</w:t>
            </w:r>
          </w:p>
        </w:tc>
        <w:tc>
          <w:tcPr>
            <w:tcW w:w="2500" w:type="pct"/>
            <w:hideMark/>
          </w:tcPr>
          <w:p w:rsidR="00000000" w:rsidRDefault="008E4126">
            <w:pPr>
              <w:pStyle w:val="a3"/>
              <w:jc w:val="center"/>
            </w:pPr>
            <w:r>
              <w:t>"___" ____________ 20__ року</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8E4126">
            <w:pPr>
              <w:pStyle w:val="a3"/>
              <w:jc w:val="both"/>
            </w:pPr>
            <w:r>
              <w:t>Уповноважена особа Національної комісії з цінних паперів та фондового ринку</w:t>
            </w:r>
            <w:r>
              <w:br/>
            </w:r>
            <w:r>
              <w:t>_____________________________________________________________________________________</w:t>
            </w:r>
            <w:r>
              <w:br/>
            </w:r>
            <w:r>
              <w:rPr>
                <w:sz w:val="20"/>
                <w:szCs w:val="20"/>
              </w:rPr>
              <w:t>                                                                                   (посада, прізвище, ім'я, по батькові)</w:t>
            </w:r>
            <w:r>
              <w:rPr>
                <w:sz w:val="20"/>
                <w:szCs w:val="20"/>
              </w:rPr>
              <w:br/>
            </w:r>
            <w:r>
              <w:t xml:space="preserve">відповідно до розділу IV Порядку визнання емісії </w:t>
            </w:r>
            <w:r>
              <w:t>цінних паперів недобросовісною та недійсною, затвердженого рішенням Національної комісії з цінних паперів та фондового ринку від 06 серпня 2013 року N 1416, зареєстрованого в Міністерстві юстиції України ___.____________ 2013 року за N ___,</w:t>
            </w:r>
          </w:p>
          <w:p w:rsidR="00000000" w:rsidRDefault="008E4126">
            <w:pPr>
              <w:pStyle w:val="a3"/>
              <w:jc w:val="center"/>
            </w:pPr>
            <w:r>
              <w:rPr>
                <w:b/>
                <w:bCs/>
              </w:rPr>
              <w:lastRenderedPageBreak/>
              <w:t>ПОСТАНОВЛЯЄ:</w:t>
            </w:r>
          </w:p>
          <w:p w:rsidR="00000000" w:rsidRDefault="008E4126">
            <w:pPr>
              <w:pStyle w:val="a3"/>
              <w:jc w:val="both"/>
            </w:pPr>
            <w:r>
              <w:t>по</w:t>
            </w:r>
            <w:r>
              <w:t>новити розміщення __________________________________________________________________</w:t>
            </w:r>
            <w:r>
              <w:br/>
            </w:r>
            <w:r>
              <w:rPr>
                <w:sz w:val="20"/>
                <w:szCs w:val="20"/>
              </w:rPr>
              <w:t>                                                     (назва цінного папера, найменування емітента, місцезнаходження, код за ЄДРПОУ, реквізити</w:t>
            </w:r>
            <w:r>
              <w:rPr>
                <w:sz w:val="20"/>
                <w:szCs w:val="20"/>
              </w:rPr>
              <w:br/>
            </w:r>
            <w:r>
              <w:t>_____________________________</w:t>
            </w:r>
            <w:r>
              <w:t>________________________________________________________</w:t>
            </w:r>
            <w:r>
              <w:br/>
            </w:r>
            <w:r>
              <w:rPr>
                <w:sz w:val="20"/>
                <w:szCs w:val="20"/>
              </w:rPr>
              <w:t>тимчасового свідоцтва про реєстрацію випуску цінних паперів (номер, дата видачі, орган, що видав тимчасове свідоцтво))</w:t>
            </w:r>
          </w:p>
        </w:tc>
      </w:tr>
    </w:tbl>
    <w:p w:rsidR="00000000" w:rsidRDefault="008E4126">
      <w:pPr>
        <w:rPr>
          <w:rFonts w:eastAsia="Times New Roman"/>
        </w:rPr>
      </w:pPr>
      <w:r>
        <w:rPr>
          <w:rFonts w:eastAsia="Times New Roman"/>
        </w:rPr>
        <w:lastRenderedPageBreak/>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8E4126">
            <w:pPr>
              <w:pStyle w:val="a3"/>
              <w:jc w:val="center"/>
            </w:pPr>
            <w:r>
              <w:t>________________________</w:t>
            </w:r>
            <w:r>
              <w:br/>
            </w:r>
            <w:r>
              <w:rPr>
                <w:sz w:val="20"/>
                <w:szCs w:val="20"/>
              </w:rPr>
              <w:t>(посада)</w:t>
            </w:r>
          </w:p>
        </w:tc>
        <w:tc>
          <w:tcPr>
            <w:tcW w:w="1650" w:type="pct"/>
            <w:hideMark/>
          </w:tcPr>
          <w:p w:rsidR="00000000" w:rsidRDefault="008E4126">
            <w:pPr>
              <w:pStyle w:val="a3"/>
              <w:jc w:val="center"/>
            </w:pPr>
            <w:r>
              <w:t>________________________</w:t>
            </w:r>
            <w:r>
              <w:br/>
            </w:r>
            <w:r>
              <w:rPr>
                <w:sz w:val="20"/>
                <w:szCs w:val="20"/>
              </w:rPr>
              <w:t>(підпис)</w:t>
            </w:r>
          </w:p>
        </w:tc>
        <w:tc>
          <w:tcPr>
            <w:tcW w:w="1650" w:type="pct"/>
            <w:hideMark/>
          </w:tcPr>
          <w:p w:rsidR="00000000" w:rsidRDefault="008E4126">
            <w:pPr>
              <w:pStyle w:val="a3"/>
              <w:jc w:val="center"/>
            </w:pPr>
            <w:r>
              <w:t>________________________</w:t>
            </w:r>
            <w:r>
              <w:br/>
            </w:r>
            <w:r>
              <w:rPr>
                <w:sz w:val="20"/>
                <w:szCs w:val="20"/>
              </w:rPr>
              <w:t>(прізвище, ім'я, по батькові)</w:t>
            </w:r>
          </w:p>
        </w:tc>
      </w:tr>
      <w:tr w:rsidR="00000000">
        <w:trPr>
          <w:tblCellSpacing w:w="22" w:type="dxa"/>
          <w:jc w:val="center"/>
        </w:trPr>
        <w:tc>
          <w:tcPr>
            <w:tcW w:w="1700" w:type="pct"/>
            <w:hideMark/>
          </w:tcPr>
          <w:p w:rsidR="00000000" w:rsidRDefault="008E4126">
            <w:pPr>
              <w:pStyle w:val="a3"/>
              <w:jc w:val="center"/>
            </w:pPr>
            <w:r>
              <w:t> </w:t>
            </w:r>
          </w:p>
        </w:tc>
        <w:tc>
          <w:tcPr>
            <w:tcW w:w="1650" w:type="pct"/>
            <w:hideMark/>
          </w:tcPr>
          <w:p w:rsidR="00000000" w:rsidRDefault="008E4126">
            <w:pPr>
              <w:pStyle w:val="a3"/>
            </w:pPr>
            <w:r>
              <w:t>М. П.</w:t>
            </w:r>
          </w:p>
        </w:tc>
        <w:tc>
          <w:tcPr>
            <w:tcW w:w="1650" w:type="pct"/>
            <w:hideMark/>
          </w:tcPr>
          <w:p w:rsidR="00000000" w:rsidRDefault="008E4126">
            <w:pPr>
              <w:pStyle w:val="a3"/>
              <w:jc w:val="center"/>
            </w:pPr>
            <w:r>
              <w:t> </w:t>
            </w:r>
          </w:p>
        </w:tc>
      </w:tr>
    </w:tbl>
    <w:p w:rsidR="00000000" w:rsidRDefault="008E4126">
      <w:pPr>
        <w:rPr>
          <w:rFonts w:eastAsia="Times New Roman"/>
        </w:rPr>
      </w:pPr>
      <w:r>
        <w:rPr>
          <w:rFonts w:eastAsia="Times New Roman"/>
        </w:rP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Додаток 5</w:t>
            </w:r>
            <w:r>
              <w:br/>
              <w:t>до Порядку визнання емісії цінних паперів недобросовісною та недійсною</w:t>
            </w:r>
            <w:r>
              <w:br/>
              <w:t>(пункт 2 розділу V)</w:t>
            </w:r>
          </w:p>
        </w:tc>
      </w:tr>
    </w:tbl>
    <w:p w:rsidR="00000000" w:rsidRDefault="008E4126">
      <w:pPr>
        <w:pStyle w:val="a3"/>
        <w:jc w:val="both"/>
      </w:pPr>
      <w:r>
        <w:br w:type="textWrapping" w:clear="all"/>
      </w:r>
    </w:p>
    <w:p w:rsidR="00000000" w:rsidRDefault="008E4126">
      <w:pPr>
        <w:pStyle w:val="a3"/>
        <w:jc w:val="center"/>
      </w:pPr>
      <w:r>
        <w:rPr>
          <w:b/>
          <w:bCs/>
        </w:rPr>
        <w:t>Національна комісія з цінних паперів та фондового ринку</w:t>
      </w:r>
    </w:p>
    <w:p w:rsidR="00000000" w:rsidRDefault="008E4126">
      <w:pPr>
        <w:pStyle w:val="3"/>
        <w:jc w:val="center"/>
        <w:rPr>
          <w:rFonts w:eastAsia="Times New Roman"/>
        </w:rPr>
      </w:pPr>
      <w:r>
        <w:rPr>
          <w:rFonts w:eastAsia="Times New Roman"/>
        </w:rPr>
        <w:t>Розпорядження</w:t>
      </w:r>
      <w:r>
        <w:rPr>
          <w:rFonts w:eastAsia="Times New Roman"/>
        </w:rPr>
        <w:br/>
      </w:r>
      <w:r>
        <w:rPr>
          <w:rFonts w:eastAsia="Times New Roman"/>
        </w:rPr>
        <w:t>про визнання емісії цінних паперів недійсною N ___-Ндсн</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8E4126">
            <w:pPr>
              <w:pStyle w:val="a3"/>
            </w:pPr>
            <w:r>
              <w:t>м. ____________</w:t>
            </w:r>
          </w:p>
        </w:tc>
        <w:tc>
          <w:tcPr>
            <w:tcW w:w="2500" w:type="pct"/>
            <w:hideMark/>
          </w:tcPr>
          <w:p w:rsidR="00000000" w:rsidRDefault="008E4126">
            <w:pPr>
              <w:pStyle w:val="a3"/>
              <w:jc w:val="center"/>
            </w:pPr>
            <w:r>
              <w:t>"___" ____________ 20__ року</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8E4126">
            <w:pPr>
              <w:pStyle w:val="a3"/>
              <w:jc w:val="both"/>
            </w:pPr>
            <w:r>
              <w:t>Уповноважена особа Національної комісії з цінних паперів та фондового ринку</w:t>
            </w:r>
            <w:r>
              <w:br/>
            </w:r>
            <w:r>
              <w:t>_____________________________________________________________________________________</w:t>
            </w:r>
            <w:r>
              <w:br/>
            </w:r>
            <w:r>
              <w:rPr>
                <w:sz w:val="20"/>
                <w:szCs w:val="20"/>
              </w:rPr>
              <w:t>                                                                                    (посада, прізвище, ім'я, по батькові)</w:t>
            </w:r>
            <w:r>
              <w:rPr>
                <w:sz w:val="20"/>
                <w:szCs w:val="20"/>
              </w:rPr>
              <w:br/>
            </w:r>
            <w:r>
              <w:t xml:space="preserve">відповідно до розділу V Порядку визнання емісії </w:t>
            </w:r>
            <w:r>
              <w:t>цінних паперів недобросовісною та недійсною, затвердженого рішенням Національної комісії з цінних паперів та фондового ринку від 06 серпня 2013 року N 1416, зареєстрованого в Міністерстві юстиції України ___.____________ 2013 року за N ___,</w:t>
            </w:r>
          </w:p>
          <w:p w:rsidR="00000000" w:rsidRDefault="008E4126">
            <w:pPr>
              <w:pStyle w:val="a3"/>
              <w:jc w:val="center"/>
            </w:pPr>
            <w:r>
              <w:rPr>
                <w:b/>
                <w:bCs/>
              </w:rPr>
              <w:t>ПОСТАНОВЛЯЄ:</w:t>
            </w:r>
          </w:p>
          <w:p w:rsidR="00000000" w:rsidRDefault="008E4126">
            <w:pPr>
              <w:pStyle w:val="a3"/>
              <w:jc w:val="both"/>
            </w:pPr>
            <w:r>
              <w:t>ви</w:t>
            </w:r>
            <w:r>
              <w:t>знати емісію ________________________________________________________________________</w:t>
            </w:r>
            <w:r>
              <w:br/>
            </w:r>
            <w:r>
              <w:rPr>
                <w:sz w:val="20"/>
                <w:szCs w:val="20"/>
              </w:rPr>
              <w:t>                                             (назва цінного папера, найменування емітента, місцезнаходження, код за ЄДРПОУ, реквізити</w:t>
            </w:r>
            <w:r>
              <w:rPr>
                <w:sz w:val="20"/>
                <w:szCs w:val="20"/>
              </w:rPr>
              <w:br/>
            </w:r>
            <w:r>
              <w:t>____________________________________</w:t>
            </w:r>
            <w:r>
              <w:t>_________________________________________________</w:t>
            </w:r>
            <w:r>
              <w:br/>
            </w:r>
            <w:r>
              <w:rPr>
                <w:sz w:val="20"/>
                <w:szCs w:val="20"/>
              </w:rPr>
              <w:t>тимчасового свідоцтва про реєстрацію випуску цінних паперів (номер, дата видачі, орган, що видав тимчасове свідоцтво))</w:t>
            </w:r>
            <w:r>
              <w:rPr>
                <w:sz w:val="20"/>
                <w:szCs w:val="20"/>
              </w:rPr>
              <w:br/>
            </w:r>
            <w:r>
              <w:t>недійсною.</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8E4126">
            <w:pPr>
              <w:pStyle w:val="a3"/>
              <w:jc w:val="center"/>
            </w:pPr>
            <w:r>
              <w:t>________________________</w:t>
            </w:r>
            <w:r>
              <w:br/>
            </w:r>
            <w:r>
              <w:rPr>
                <w:sz w:val="20"/>
                <w:szCs w:val="20"/>
              </w:rPr>
              <w:t>(посада)</w:t>
            </w:r>
          </w:p>
        </w:tc>
        <w:tc>
          <w:tcPr>
            <w:tcW w:w="1650" w:type="pct"/>
            <w:hideMark/>
          </w:tcPr>
          <w:p w:rsidR="00000000" w:rsidRDefault="008E4126">
            <w:pPr>
              <w:pStyle w:val="a3"/>
              <w:jc w:val="center"/>
            </w:pPr>
            <w:r>
              <w:t>______________________</w:t>
            </w:r>
            <w:r>
              <w:br/>
            </w:r>
            <w:r>
              <w:rPr>
                <w:sz w:val="20"/>
                <w:szCs w:val="20"/>
              </w:rPr>
              <w:t>(підпис)</w:t>
            </w:r>
          </w:p>
        </w:tc>
        <w:tc>
          <w:tcPr>
            <w:tcW w:w="1650" w:type="pct"/>
            <w:hideMark/>
          </w:tcPr>
          <w:p w:rsidR="00000000" w:rsidRDefault="008E4126">
            <w:pPr>
              <w:pStyle w:val="a3"/>
              <w:jc w:val="center"/>
            </w:pPr>
            <w:r>
              <w:t>________________________</w:t>
            </w:r>
            <w:r>
              <w:br/>
            </w:r>
            <w:r>
              <w:rPr>
                <w:sz w:val="20"/>
                <w:szCs w:val="20"/>
              </w:rPr>
              <w:t>(прізвище, ім'я, по батькові)</w:t>
            </w:r>
          </w:p>
        </w:tc>
      </w:tr>
      <w:tr w:rsidR="00000000">
        <w:trPr>
          <w:tblCellSpacing w:w="22" w:type="dxa"/>
          <w:jc w:val="center"/>
        </w:trPr>
        <w:tc>
          <w:tcPr>
            <w:tcW w:w="1700" w:type="pct"/>
            <w:hideMark/>
          </w:tcPr>
          <w:p w:rsidR="00000000" w:rsidRDefault="008E4126">
            <w:pPr>
              <w:pStyle w:val="a3"/>
              <w:jc w:val="center"/>
            </w:pPr>
            <w:r>
              <w:lastRenderedPageBreak/>
              <w:t> </w:t>
            </w:r>
          </w:p>
        </w:tc>
        <w:tc>
          <w:tcPr>
            <w:tcW w:w="1650" w:type="pct"/>
            <w:hideMark/>
          </w:tcPr>
          <w:p w:rsidR="00000000" w:rsidRDefault="008E4126">
            <w:pPr>
              <w:pStyle w:val="a3"/>
            </w:pPr>
            <w:r>
              <w:t>М. П.</w:t>
            </w:r>
          </w:p>
        </w:tc>
        <w:tc>
          <w:tcPr>
            <w:tcW w:w="1650" w:type="pct"/>
            <w:hideMark/>
          </w:tcPr>
          <w:p w:rsidR="00000000" w:rsidRDefault="008E4126">
            <w:pPr>
              <w:pStyle w:val="a3"/>
              <w:jc w:val="center"/>
            </w:pPr>
            <w:r>
              <w:t> </w:t>
            </w:r>
          </w:p>
        </w:tc>
      </w:tr>
    </w:tbl>
    <w:p w:rsidR="00000000" w:rsidRDefault="008E4126">
      <w:pPr>
        <w:rPr>
          <w:rFonts w:eastAsia="Times New Roman"/>
        </w:rPr>
      </w:pPr>
      <w:r>
        <w:rPr>
          <w:rFonts w:eastAsia="Times New Roman"/>
        </w:rPr>
        <w:br w:type="textWrapping" w:clear="all"/>
      </w:r>
    </w:p>
    <w:p w:rsidR="00000000" w:rsidRDefault="008E4126">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000000">
        <w:trPr>
          <w:tblCellSpacing w:w="22" w:type="dxa"/>
        </w:trPr>
        <w:tc>
          <w:tcPr>
            <w:tcW w:w="5000" w:type="pct"/>
            <w:hideMark/>
          </w:tcPr>
          <w:p w:rsidR="00000000" w:rsidRDefault="008E4126">
            <w:pPr>
              <w:pStyle w:val="a3"/>
            </w:pPr>
            <w:r>
              <w:t>Додаток 6</w:t>
            </w:r>
            <w:r>
              <w:br/>
              <w:t>до Порядку визнання емісії цінних паперів недобросовісною та недійсною</w:t>
            </w:r>
            <w:r>
              <w:br/>
              <w:t>(пункт 4 розділу V)</w:t>
            </w:r>
          </w:p>
        </w:tc>
      </w:tr>
    </w:tbl>
    <w:p w:rsidR="00000000" w:rsidRDefault="008E4126">
      <w:pPr>
        <w:pStyle w:val="a3"/>
        <w:jc w:val="both"/>
      </w:pPr>
      <w:r>
        <w:br w:type="textWrapping" w:clear="all"/>
      </w:r>
    </w:p>
    <w:p w:rsidR="00000000" w:rsidRDefault="008E4126">
      <w:pPr>
        <w:pStyle w:val="a3"/>
        <w:jc w:val="center"/>
      </w:pPr>
      <w:r>
        <w:rPr>
          <w:b/>
          <w:bCs/>
        </w:rPr>
        <w:t>Національна комісія з цінних паперів та фондового ринку</w:t>
      </w:r>
    </w:p>
    <w:p w:rsidR="00000000" w:rsidRDefault="008E4126">
      <w:pPr>
        <w:pStyle w:val="3"/>
        <w:jc w:val="center"/>
        <w:rPr>
          <w:rFonts w:eastAsia="Times New Roman"/>
        </w:rPr>
      </w:pPr>
      <w:r>
        <w:rPr>
          <w:rFonts w:eastAsia="Times New Roman"/>
        </w:rPr>
        <w:t>Розпорядження</w:t>
      </w:r>
      <w:r>
        <w:rPr>
          <w:rFonts w:eastAsia="Times New Roman"/>
        </w:rPr>
        <w:br/>
      </w:r>
      <w:r>
        <w:rPr>
          <w:rFonts w:eastAsia="Times New Roman"/>
        </w:rPr>
        <w:t>про скасування реєстрації випуску цінних паперів, емісія яких визнана недійсною, N ___-С</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5250"/>
        <w:gridCol w:w="5250"/>
      </w:tblGrid>
      <w:tr w:rsidR="00000000">
        <w:trPr>
          <w:tblCellSpacing w:w="22" w:type="dxa"/>
          <w:jc w:val="center"/>
        </w:trPr>
        <w:tc>
          <w:tcPr>
            <w:tcW w:w="2500" w:type="pct"/>
            <w:hideMark/>
          </w:tcPr>
          <w:p w:rsidR="00000000" w:rsidRDefault="008E4126">
            <w:pPr>
              <w:pStyle w:val="a3"/>
            </w:pPr>
            <w:r>
              <w:t>м. ____________</w:t>
            </w:r>
          </w:p>
        </w:tc>
        <w:tc>
          <w:tcPr>
            <w:tcW w:w="2500" w:type="pct"/>
            <w:hideMark/>
          </w:tcPr>
          <w:p w:rsidR="00000000" w:rsidRDefault="008E4126">
            <w:pPr>
              <w:pStyle w:val="a3"/>
              <w:jc w:val="center"/>
            </w:pPr>
            <w:r>
              <w:t>"___" ____________ 20__ року</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000000">
        <w:trPr>
          <w:tblCellSpacing w:w="22" w:type="dxa"/>
          <w:jc w:val="center"/>
        </w:trPr>
        <w:tc>
          <w:tcPr>
            <w:tcW w:w="5000" w:type="pct"/>
            <w:hideMark/>
          </w:tcPr>
          <w:p w:rsidR="00000000" w:rsidRDefault="008E4126">
            <w:pPr>
              <w:pStyle w:val="a3"/>
              <w:jc w:val="both"/>
            </w:pPr>
            <w:r>
              <w:t>Уповноважена особа Національної комісії з цінних паперів та фондового ринку</w:t>
            </w:r>
            <w:r>
              <w:br/>
            </w:r>
            <w:r>
              <w:t>_____________________________________________________________________________________</w:t>
            </w:r>
            <w:r>
              <w:br/>
            </w:r>
            <w:r>
              <w:rPr>
                <w:sz w:val="20"/>
                <w:szCs w:val="20"/>
              </w:rPr>
              <w:t>                                                                                  (посада, прізвище, ім'я, по батькові)</w:t>
            </w:r>
            <w:r>
              <w:rPr>
                <w:sz w:val="20"/>
                <w:szCs w:val="20"/>
              </w:rPr>
              <w:br/>
            </w:r>
            <w:r>
              <w:t>відповідно до розділу V Порядку визнання емісії ці</w:t>
            </w:r>
            <w:r>
              <w:t>нних паперів недобросовісною та недійсною, затвердженого рішенням Національної комісії з цінних паперів та фондового ринку від 06 серпня 2013 року N 1416, зареєстрованого в Міністерстві юстиції України ___.____________ 2013 року за N ___, на підставі розпо</w:t>
            </w:r>
            <w:r>
              <w:t>рядження від "___" ____________ 20__ року,</w:t>
            </w:r>
            <w:r>
              <w:br/>
              <w:t>виданого _________________________, про визнання емісії цінних паперів _____________________</w:t>
            </w:r>
            <w:r>
              <w:br/>
            </w:r>
            <w:r>
              <w:rPr>
                <w:sz w:val="20"/>
                <w:szCs w:val="20"/>
              </w:rPr>
              <w:t>                         (орган, що видав розпорядження)                                                                </w:t>
            </w:r>
            <w:r>
              <w:rPr>
                <w:sz w:val="20"/>
                <w:szCs w:val="20"/>
              </w:rPr>
              <w:t xml:space="preserve">                           (найменування емітента,</w:t>
            </w:r>
            <w:r>
              <w:rPr>
                <w:sz w:val="20"/>
                <w:szCs w:val="20"/>
              </w:rPr>
              <w:br/>
            </w:r>
            <w:r>
              <w:t>_____________________________________________________________________________________</w:t>
            </w:r>
            <w:r>
              <w:br/>
            </w:r>
            <w:r>
              <w:rPr>
                <w:sz w:val="20"/>
                <w:szCs w:val="20"/>
              </w:rPr>
              <w:t>                                                                                    місцезнаходження, код за ЄДРПОУ)</w:t>
            </w:r>
            <w:r>
              <w:rPr>
                <w:sz w:val="20"/>
                <w:szCs w:val="20"/>
              </w:rPr>
              <w:br/>
            </w:r>
            <w:r>
              <w:t>не</w:t>
            </w:r>
            <w:r>
              <w:t>дійсною,</w:t>
            </w:r>
          </w:p>
          <w:p w:rsidR="00000000" w:rsidRDefault="008E4126">
            <w:pPr>
              <w:pStyle w:val="a3"/>
              <w:jc w:val="center"/>
            </w:pPr>
            <w:r>
              <w:rPr>
                <w:b/>
                <w:bCs/>
              </w:rPr>
              <w:t>ПОСТАНОВЛЯЄ:</w:t>
            </w:r>
          </w:p>
          <w:p w:rsidR="00000000" w:rsidRDefault="008E4126">
            <w:pPr>
              <w:pStyle w:val="a3"/>
              <w:rPr>
                <w:sz w:val="20"/>
                <w:szCs w:val="20"/>
              </w:rPr>
            </w:pPr>
            <w:r>
              <w:t>1. Скасувати реєстрацію випуску ________________________________________________________</w:t>
            </w:r>
            <w:r>
              <w:br/>
            </w:r>
            <w:r>
              <w:rPr>
                <w:sz w:val="20"/>
                <w:szCs w:val="20"/>
              </w:rPr>
              <w:t>                                                                                                (назва цінного папера, найменування емітента, код</w:t>
            </w:r>
            <w:r>
              <w:rPr>
                <w:sz w:val="20"/>
                <w:szCs w:val="20"/>
              </w:rPr>
              <w:t xml:space="preserve"> за ЄДРПОУ)</w:t>
            </w:r>
          </w:p>
          <w:p w:rsidR="00000000" w:rsidRDefault="008E4126">
            <w:pPr>
              <w:pStyle w:val="a3"/>
              <w:jc w:val="both"/>
            </w:pPr>
            <w:r>
              <w:t>2. Тимчасове свідоцтво про реєстрацію випуску ____________________________________________</w:t>
            </w:r>
            <w:r>
              <w:br/>
            </w:r>
            <w:r>
              <w:rPr>
                <w:sz w:val="20"/>
                <w:szCs w:val="20"/>
              </w:rPr>
              <w:t>                                                                                                             (назва цінного папера, найменування емітента</w:t>
            </w:r>
            <w:r>
              <w:rPr>
                <w:sz w:val="20"/>
                <w:szCs w:val="20"/>
              </w:rPr>
              <w:t>, код за ЄДРПОУ)</w:t>
            </w:r>
            <w:r>
              <w:rPr>
                <w:sz w:val="20"/>
                <w:szCs w:val="20"/>
              </w:rPr>
              <w:br/>
            </w:r>
            <w:r>
              <w:t>від "___" ____________ 20__ року N ___, видане ___________________________________________,</w:t>
            </w:r>
            <w:r>
              <w:br/>
            </w:r>
            <w:r>
              <w:rPr>
                <w:sz w:val="20"/>
                <w:szCs w:val="20"/>
              </w:rPr>
              <w:t xml:space="preserve">                                                                                                                                        (орган, що </w:t>
            </w:r>
            <w:r>
              <w:rPr>
                <w:sz w:val="20"/>
                <w:szCs w:val="20"/>
              </w:rPr>
              <w:t>видав тимчасове свідоцтво)</w:t>
            </w:r>
            <w:r>
              <w:rPr>
                <w:sz w:val="20"/>
                <w:szCs w:val="20"/>
              </w:rPr>
              <w:br/>
            </w:r>
            <w:r>
              <w:t>анулювати.</w:t>
            </w:r>
          </w:p>
        </w:tc>
      </w:tr>
    </w:tbl>
    <w:p w:rsidR="00000000" w:rsidRDefault="008E4126">
      <w:pPr>
        <w:rPr>
          <w:rFonts w:eastAsia="Times New Roman"/>
        </w:rPr>
      </w:pPr>
      <w:r>
        <w:rPr>
          <w:rFonts w:eastAsia="Times New Roman"/>
        </w:rPr>
        <w:br w:type="textWrapping" w:clear="all"/>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3576"/>
        <w:gridCol w:w="3451"/>
        <w:gridCol w:w="3473"/>
      </w:tblGrid>
      <w:tr w:rsidR="00000000">
        <w:trPr>
          <w:tblCellSpacing w:w="22" w:type="dxa"/>
          <w:jc w:val="center"/>
        </w:trPr>
        <w:tc>
          <w:tcPr>
            <w:tcW w:w="1700" w:type="pct"/>
            <w:hideMark/>
          </w:tcPr>
          <w:p w:rsidR="00000000" w:rsidRDefault="008E4126">
            <w:pPr>
              <w:pStyle w:val="a3"/>
              <w:jc w:val="center"/>
            </w:pPr>
            <w:r>
              <w:t>________________________</w:t>
            </w:r>
            <w:r>
              <w:br/>
            </w:r>
            <w:r>
              <w:rPr>
                <w:sz w:val="20"/>
                <w:szCs w:val="20"/>
              </w:rPr>
              <w:t>(посада)</w:t>
            </w:r>
          </w:p>
        </w:tc>
        <w:tc>
          <w:tcPr>
            <w:tcW w:w="1650" w:type="pct"/>
            <w:hideMark/>
          </w:tcPr>
          <w:p w:rsidR="00000000" w:rsidRDefault="008E4126">
            <w:pPr>
              <w:pStyle w:val="a3"/>
              <w:jc w:val="center"/>
            </w:pPr>
            <w:r>
              <w:t>______________________</w:t>
            </w:r>
            <w:r>
              <w:br/>
            </w:r>
            <w:r>
              <w:rPr>
                <w:sz w:val="20"/>
                <w:szCs w:val="20"/>
              </w:rPr>
              <w:t>(підпис)</w:t>
            </w:r>
          </w:p>
        </w:tc>
        <w:tc>
          <w:tcPr>
            <w:tcW w:w="1650" w:type="pct"/>
            <w:hideMark/>
          </w:tcPr>
          <w:p w:rsidR="00000000" w:rsidRDefault="008E4126">
            <w:pPr>
              <w:pStyle w:val="a3"/>
              <w:jc w:val="center"/>
            </w:pPr>
            <w:r>
              <w:t>________________________</w:t>
            </w:r>
            <w:r>
              <w:br/>
            </w:r>
            <w:r>
              <w:rPr>
                <w:sz w:val="20"/>
                <w:szCs w:val="20"/>
              </w:rPr>
              <w:t>(прізвище, ім'я, по батькові)</w:t>
            </w:r>
          </w:p>
        </w:tc>
      </w:tr>
      <w:tr w:rsidR="00000000">
        <w:trPr>
          <w:tblCellSpacing w:w="22" w:type="dxa"/>
          <w:jc w:val="center"/>
        </w:trPr>
        <w:tc>
          <w:tcPr>
            <w:tcW w:w="1700" w:type="pct"/>
            <w:hideMark/>
          </w:tcPr>
          <w:p w:rsidR="00000000" w:rsidRDefault="008E4126">
            <w:pPr>
              <w:pStyle w:val="a3"/>
              <w:jc w:val="center"/>
            </w:pPr>
            <w:r>
              <w:t> </w:t>
            </w:r>
          </w:p>
        </w:tc>
        <w:tc>
          <w:tcPr>
            <w:tcW w:w="1650" w:type="pct"/>
            <w:hideMark/>
          </w:tcPr>
          <w:p w:rsidR="00000000" w:rsidRDefault="008E4126">
            <w:pPr>
              <w:pStyle w:val="a3"/>
            </w:pPr>
            <w:r>
              <w:t>М. П.</w:t>
            </w:r>
          </w:p>
        </w:tc>
        <w:tc>
          <w:tcPr>
            <w:tcW w:w="1650" w:type="pct"/>
            <w:hideMark/>
          </w:tcPr>
          <w:p w:rsidR="00000000" w:rsidRDefault="008E4126">
            <w:pPr>
              <w:pStyle w:val="a3"/>
              <w:jc w:val="center"/>
            </w:pPr>
            <w:r>
              <w:t> </w:t>
            </w:r>
          </w:p>
        </w:tc>
      </w:tr>
    </w:tbl>
    <w:p w:rsidR="00000000" w:rsidRDefault="008E4126">
      <w:pPr>
        <w:rPr>
          <w:rFonts w:eastAsia="Times New Roman"/>
        </w:rPr>
      </w:pPr>
      <w:r>
        <w:rPr>
          <w:rFonts w:eastAsia="Times New Roman"/>
        </w:rPr>
        <w:lastRenderedPageBreak/>
        <w:br w:type="textWrapping" w:clear="all"/>
      </w:r>
    </w:p>
    <w:p w:rsidR="00000000" w:rsidRDefault="008E4126">
      <w:pPr>
        <w:pStyle w:val="a3"/>
        <w:jc w:val="center"/>
      </w:pPr>
      <w:r>
        <w:t>____________</w:t>
      </w:r>
    </w:p>
    <w:p w:rsidR="00000000" w:rsidRDefault="008E4126">
      <w:pPr>
        <w:pStyle w:val="a3"/>
        <w:jc w:val="both"/>
      </w:pPr>
      <w: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544"/>
        <w:gridCol w:w="1185"/>
      </w:tblGrid>
      <w:tr w:rsidR="00000000">
        <w:trPr>
          <w:tblCellSpacing w:w="15" w:type="dxa"/>
        </w:trPr>
        <w:tc>
          <w:tcPr>
            <w:tcW w:w="4500" w:type="pct"/>
            <w:vAlign w:val="center"/>
            <w:hideMark/>
          </w:tcPr>
          <w:p w:rsidR="00000000" w:rsidRDefault="008E4126">
            <w:pPr>
              <w:rPr>
                <w:rFonts w:eastAsia="Times New Roman"/>
              </w:rPr>
            </w:pPr>
            <w:r>
              <w:rPr>
                <w:rFonts w:eastAsia="Times New Roman"/>
              </w:rPr>
              <w:t>© Інформаційно-аналітичний центр «ЛІГА», 1991 - 2013</w:t>
            </w:r>
            <w:r>
              <w:rPr>
                <w:rFonts w:eastAsia="Times New Roman"/>
              </w:rPr>
              <w:br/>
              <w:t>© ТОВ «ЛІГА:ЗАКОН», 2007 - 2013</w:t>
            </w:r>
          </w:p>
        </w:tc>
        <w:tc>
          <w:tcPr>
            <w:tcW w:w="500" w:type="pct"/>
            <w:vAlign w:val="center"/>
            <w:hideMark/>
          </w:tcPr>
          <w:p w:rsidR="00000000" w:rsidRDefault="008E4126">
            <w:pPr>
              <w:rPr>
                <w:rFonts w:eastAsia="Times New Roman"/>
              </w:rPr>
            </w:pPr>
            <w:r>
              <w:rPr>
                <w:rFonts w:eastAsia="Times New Roman"/>
                <w:noProof/>
              </w:rPr>
              <w:drawing>
                <wp:inline distT="0" distB="0" distL="0" distR="0">
                  <wp:extent cx="695325" cy="314325"/>
                  <wp:effectExtent l="0" t="0" r="9525" b="9525"/>
                  <wp:docPr id="2" name="Рисунок 2" descr="C:\Users\e.lapshova\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apshova\AppData\Roaming\Liga70\Client\Session\LOGOTYPE.BMP"/>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8E4126" w:rsidRDefault="008E4126">
      <w:pPr>
        <w:rPr>
          <w:rFonts w:eastAsia="Times New Roman"/>
        </w:rPr>
      </w:pPr>
    </w:p>
    <w:sectPr w:rsidR="008E41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F8381D"/>
    <w:rsid w:val="008E4126"/>
    <w:rsid w:val="00F838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381D"/>
    <w:rPr>
      <w:rFonts w:ascii="Tahoma" w:hAnsi="Tahoma" w:cs="Tahoma"/>
      <w:sz w:val="16"/>
      <w:szCs w:val="16"/>
    </w:rPr>
  </w:style>
  <w:style w:type="character" w:customStyle="1" w:styleId="a5">
    <w:name w:val="Текст выноски Знак"/>
    <w:basedOn w:val="a0"/>
    <w:link w:val="a4"/>
    <w:uiPriority w:val="99"/>
    <w:semiHidden/>
    <w:rsid w:val="00F8381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F8381D"/>
    <w:rPr>
      <w:rFonts w:ascii="Tahoma" w:hAnsi="Tahoma" w:cs="Tahoma"/>
      <w:sz w:val="16"/>
      <w:szCs w:val="16"/>
    </w:rPr>
  </w:style>
  <w:style w:type="character" w:customStyle="1" w:styleId="a5">
    <w:name w:val="Текст выноски Знак"/>
    <w:basedOn w:val="a0"/>
    <w:link w:val="a4"/>
    <w:uiPriority w:val="99"/>
    <w:semiHidden/>
    <w:rsid w:val="00F8381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file:///C:\Users\e.lapshova\AppData\Roaming\Liga70\Client\Session\LOGOTYPE.BMP" TargetMode="External"/><Relationship Id="rId5" Type="http://schemas.openxmlformats.org/officeDocument/2006/relationships/image" Target="file:///C:\Users\e.lapshova\AppData\Roaming\Liga70\Client\Session\TSIGN.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16885</Words>
  <Characters>9626</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Лапшова Елена</dc:creator>
  <cp:lastModifiedBy>Лапшова Елена</cp:lastModifiedBy>
  <cp:revision>2</cp:revision>
  <dcterms:created xsi:type="dcterms:W3CDTF">2013-09-26T07:30:00Z</dcterms:created>
  <dcterms:modified xsi:type="dcterms:W3CDTF">2013-09-26T07:30:00Z</dcterms:modified>
</cp:coreProperties>
</file>